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1ECD" w:rsidRPr="005C4BC5" w:rsidRDefault="00331ECD" w:rsidP="00331ECD">
      <w:pPr>
        <w:jc w:val="both"/>
        <w:rPr>
          <w:b/>
          <w:sz w:val="28"/>
          <w:szCs w:val="28"/>
        </w:rPr>
      </w:pPr>
      <w:r w:rsidRPr="005C4BC5">
        <w:rPr>
          <w:b/>
          <w:sz w:val="28"/>
          <w:szCs w:val="28"/>
        </w:rPr>
        <w:t xml:space="preserve">Z Trentino Guest Card </w:t>
      </w:r>
      <w:r w:rsidRPr="002767C9">
        <w:rPr>
          <w:b/>
          <w:sz w:val="28"/>
          <w:szCs w:val="28"/>
          <w:lang w:val="pl-PL"/>
        </w:rPr>
        <w:t>bezpłatny dostęp do bogatej oferty kulturalnej</w:t>
      </w:r>
    </w:p>
    <w:p w:rsidR="00331ECD" w:rsidRPr="002E378A" w:rsidRDefault="00331ECD" w:rsidP="00331ECD">
      <w:pPr>
        <w:jc w:val="both"/>
        <w:rPr>
          <w:lang w:val="pl-PL"/>
        </w:rPr>
      </w:pPr>
    </w:p>
    <w:p w:rsidR="00331ECD" w:rsidRPr="005C4BC5" w:rsidRDefault="00331ECD" w:rsidP="00331ECD">
      <w:pPr>
        <w:jc w:val="both"/>
        <w:rPr>
          <w:b/>
          <w:bCs/>
          <w:sz w:val="32"/>
          <w:szCs w:val="24"/>
        </w:rPr>
      </w:pPr>
      <w:r w:rsidRPr="005C4BC5">
        <w:rPr>
          <w:b/>
          <w:bCs/>
          <w:sz w:val="32"/>
          <w:szCs w:val="24"/>
        </w:rPr>
        <w:t xml:space="preserve">PODRÓŻ PRZEZ EPOKI </w:t>
      </w:r>
      <w:proofErr w:type="gramStart"/>
      <w:r w:rsidRPr="005C4BC5">
        <w:rPr>
          <w:b/>
          <w:bCs/>
          <w:sz w:val="32"/>
          <w:szCs w:val="24"/>
        </w:rPr>
        <w:t>I</w:t>
      </w:r>
      <w:proofErr w:type="gramEnd"/>
      <w:r w:rsidRPr="005C4BC5">
        <w:rPr>
          <w:b/>
          <w:bCs/>
          <w:sz w:val="32"/>
          <w:szCs w:val="24"/>
        </w:rPr>
        <w:t xml:space="preserve"> STYLE W MIASTACH SZTUKI </w:t>
      </w:r>
    </w:p>
    <w:p w:rsidR="00331ECD" w:rsidRPr="002E378A" w:rsidRDefault="00331ECD" w:rsidP="00331ECD">
      <w:pPr>
        <w:jc w:val="both"/>
        <w:rPr>
          <w:b/>
          <w:bCs/>
          <w:lang w:val="pl-PL"/>
        </w:rPr>
      </w:pPr>
    </w:p>
    <w:p w:rsidR="00331ECD" w:rsidRPr="002E378A" w:rsidRDefault="00331ECD" w:rsidP="00331ECD">
      <w:pPr>
        <w:jc w:val="both"/>
        <w:rPr>
          <w:b/>
          <w:bCs/>
          <w:lang w:val="pl-PL"/>
        </w:rPr>
      </w:pPr>
      <w:r w:rsidRPr="002E378A">
        <w:rPr>
          <w:b/>
          <w:bCs/>
          <w:lang w:val="pl-PL"/>
        </w:rPr>
        <w:t xml:space="preserve">Renesansowy Trydent, wenecka dusza </w:t>
      </w:r>
      <w:proofErr w:type="spellStart"/>
      <w:r w:rsidRPr="002E378A">
        <w:rPr>
          <w:b/>
          <w:bCs/>
          <w:lang w:val="pl-PL"/>
        </w:rPr>
        <w:t>Rovereto</w:t>
      </w:r>
      <w:proofErr w:type="spellEnd"/>
      <w:r w:rsidRPr="002E378A">
        <w:rPr>
          <w:b/>
          <w:bCs/>
          <w:lang w:val="pl-PL"/>
        </w:rPr>
        <w:t xml:space="preserve"> czy barokowa Ala – podróż w poszukiwaniu skarbów architektonicznych i różnych stylów, na stałe zapisanych w </w:t>
      </w:r>
      <w:r>
        <w:rPr>
          <w:b/>
          <w:bCs/>
          <w:lang w:val="pl-PL"/>
        </w:rPr>
        <w:t>centrach</w:t>
      </w:r>
      <w:r w:rsidRPr="002E378A">
        <w:rPr>
          <w:b/>
          <w:bCs/>
          <w:lang w:val="pl-PL"/>
        </w:rPr>
        <w:t xml:space="preserve"> głównych miast Trentino. </w:t>
      </w:r>
    </w:p>
    <w:p w:rsidR="00331ECD" w:rsidRPr="002E378A" w:rsidRDefault="00331ECD" w:rsidP="00331ECD">
      <w:pPr>
        <w:jc w:val="both"/>
        <w:rPr>
          <w:b/>
          <w:bCs/>
          <w:lang w:val="pl-PL"/>
        </w:rPr>
      </w:pPr>
    </w:p>
    <w:p w:rsidR="00331ECD" w:rsidRPr="002E378A" w:rsidRDefault="00331ECD" w:rsidP="00331ECD">
      <w:pPr>
        <w:jc w:val="both"/>
        <w:rPr>
          <w:b/>
          <w:bCs/>
          <w:lang w:val="pl-PL"/>
        </w:rPr>
      </w:pPr>
      <w:r w:rsidRPr="002E378A">
        <w:rPr>
          <w:b/>
          <w:bCs/>
          <w:lang w:val="pl-PL"/>
        </w:rPr>
        <w:t>RENESANSOWY TRYDENT</w:t>
      </w:r>
    </w:p>
    <w:p w:rsidR="00331ECD" w:rsidRPr="002E378A" w:rsidRDefault="00331ECD" w:rsidP="00331ECD">
      <w:pPr>
        <w:jc w:val="both"/>
        <w:rPr>
          <w:rFonts w:cs="Arial"/>
          <w:szCs w:val="24"/>
          <w:lang w:val="pl-PL"/>
        </w:rPr>
      </w:pPr>
      <w:r w:rsidRPr="002E378A">
        <w:rPr>
          <w:rFonts w:cs="Arial"/>
          <w:szCs w:val="24"/>
          <w:lang w:val="pl-PL"/>
        </w:rPr>
        <w:t xml:space="preserve">Charakterystyczne dla starego miasta Trydentu zabytkowe pałace, pomniki, kościoły i uliczki powstały w okresie Renesansu dzięki </w:t>
      </w:r>
      <w:r>
        <w:rPr>
          <w:rFonts w:cs="Arial"/>
          <w:szCs w:val="24"/>
          <w:lang w:val="pl-PL"/>
        </w:rPr>
        <w:t>staraniom</w:t>
      </w:r>
      <w:r w:rsidRPr="002E378A">
        <w:rPr>
          <w:rFonts w:cs="Arial"/>
          <w:szCs w:val="24"/>
          <w:lang w:val="pl-PL"/>
        </w:rPr>
        <w:t xml:space="preserve"> rodziny </w:t>
      </w:r>
      <w:proofErr w:type="spellStart"/>
      <w:r w:rsidRPr="002E378A">
        <w:rPr>
          <w:rFonts w:cs="Arial"/>
          <w:szCs w:val="24"/>
          <w:lang w:val="pl-PL"/>
        </w:rPr>
        <w:t>Madruzzo</w:t>
      </w:r>
      <w:proofErr w:type="spellEnd"/>
      <w:r w:rsidRPr="002E378A">
        <w:rPr>
          <w:rFonts w:cs="Arial"/>
          <w:szCs w:val="24"/>
          <w:lang w:val="pl-PL"/>
        </w:rPr>
        <w:t xml:space="preserve"> i </w:t>
      </w:r>
      <w:r w:rsidRPr="006B180A">
        <w:rPr>
          <w:rFonts w:cs="Arial"/>
          <w:szCs w:val="24"/>
          <w:lang w:val="pl-PL"/>
        </w:rPr>
        <w:t>księcia biskupa</w:t>
      </w:r>
      <w:r w:rsidRPr="002E378A">
        <w:rPr>
          <w:rFonts w:cs="Arial"/>
          <w:szCs w:val="24"/>
          <w:lang w:val="pl-PL"/>
        </w:rPr>
        <w:t xml:space="preserve"> Bernardo </w:t>
      </w:r>
      <w:proofErr w:type="spellStart"/>
      <w:r w:rsidRPr="002E378A">
        <w:rPr>
          <w:rFonts w:cs="Arial"/>
          <w:szCs w:val="24"/>
          <w:lang w:val="pl-PL"/>
        </w:rPr>
        <w:t>Clesio</w:t>
      </w:r>
      <w:proofErr w:type="spellEnd"/>
      <w:r w:rsidRPr="002E378A">
        <w:rPr>
          <w:rFonts w:cs="Arial"/>
          <w:szCs w:val="24"/>
          <w:lang w:val="pl-PL"/>
        </w:rPr>
        <w:t xml:space="preserve">. To właśnie za jego sprawą </w:t>
      </w:r>
      <w:proofErr w:type="spellStart"/>
      <w:r w:rsidRPr="002E378A">
        <w:rPr>
          <w:rFonts w:cs="Arial"/>
          <w:szCs w:val="24"/>
          <w:lang w:val="pl-PL"/>
        </w:rPr>
        <w:t>Tydent</w:t>
      </w:r>
      <w:proofErr w:type="spellEnd"/>
      <w:r w:rsidRPr="002E378A">
        <w:rPr>
          <w:rFonts w:cs="Arial"/>
          <w:szCs w:val="24"/>
          <w:lang w:val="pl-PL"/>
        </w:rPr>
        <w:t xml:space="preserve"> stał się miastem godnym zorganizowana Soboru (</w:t>
      </w:r>
      <w:r w:rsidRPr="002E378A">
        <w:rPr>
          <w:rFonts w:cs="Arial"/>
          <w:b/>
          <w:bCs/>
          <w:szCs w:val="24"/>
          <w:lang w:val="pl-PL"/>
        </w:rPr>
        <w:t>Sobór Trydencki</w:t>
      </w:r>
      <w:r w:rsidRPr="002E378A">
        <w:rPr>
          <w:rFonts w:cs="Arial"/>
          <w:szCs w:val="24"/>
          <w:lang w:val="pl-PL"/>
        </w:rPr>
        <w:t xml:space="preserve"> 1545-1563) – miasto wypełniło się wówczas bardziej „nowoczesnymi” jak na tamte czasy i innowacyjnymi rozwiązaniami architektonicznymi. Zwiedzanie Trydentu najlepiej rozpocząć od głównego placu </w:t>
      </w:r>
      <w:proofErr w:type="spellStart"/>
      <w:r w:rsidRPr="002E378A">
        <w:rPr>
          <w:rFonts w:cs="Arial"/>
          <w:b/>
          <w:bCs/>
          <w:szCs w:val="24"/>
          <w:lang w:val="pl-PL"/>
        </w:rPr>
        <w:t>Piazza</w:t>
      </w:r>
      <w:proofErr w:type="spellEnd"/>
      <w:r w:rsidRPr="002E378A">
        <w:rPr>
          <w:rFonts w:cs="Arial"/>
          <w:b/>
          <w:bCs/>
          <w:szCs w:val="24"/>
          <w:lang w:val="pl-PL"/>
        </w:rPr>
        <w:t xml:space="preserve"> </w:t>
      </w:r>
      <w:proofErr w:type="spellStart"/>
      <w:r w:rsidRPr="002E378A">
        <w:rPr>
          <w:rFonts w:cs="Arial"/>
          <w:b/>
          <w:bCs/>
          <w:szCs w:val="24"/>
          <w:lang w:val="pl-PL"/>
        </w:rPr>
        <w:t>Duomo</w:t>
      </w:r>
      <w:proofErr w:type="spellEnd"/>
      <w:r w:rsidRPr="002E378A">
        <w:rPr>
          <w:rFonts w:cs="Arial"/>
          <w:szCs w:val="24"/>
          <w:lang w:val="pl-PL"/>
        </w:rPr>
        <w:t xml:space="preserve">, który zachwyca swoim pięknem. Znajdują się tu pokryte freskami kamienice oraz </w:t>
      </w:r>
      <w:proofErr w:type="spellStart"/>
      <w:r w:rsidRPr="002E378A">
        <w:rPr>
          <w:rFonts w:cs="Arial"/>
          <w:szCs w:val="24"/>
          <w:lang w:val="pl-PL"/>
        </w:rPr>
        <w:t>Palazzo</w:t>
      </w:r>
      <w:proofErr w:type="spellEnd"/>
      <w:r w:rsidRPr="002E378A">
        <w:rPr>
          <w:rFonts w:cs="Arial"/>
          <w:szCs w:val="24"/>
          <w:lang w:val="pl-PL"/>
        </w:rPr>
        <w:t xml:space="preserve"> pretorio – dziś siedziba </w:t>
      </w:r>
      <w:r>
        <w:rPr>
          <w:rFonts w:cs="Arial"/>
          <w:szCs w:val="24"/>
          <w:lang w:val="pl-PL"/>
        </w:rPr>
        <w:t>M</w:t>
      </w:r>
      <w:r w:rsidRPr="002E378A">
        <w:rPr>
          <w:rFonts w:cs="Arial"/>
          <w:szCs w:val="24"/>
          <w:lang w:val="pl-PL"/>
        </w:rPr>
        <w:t xml:space="preserve">uzeum </w:t>
      </w:r>
      <w:r>
        <w:rPr>
          <w:rFonts w:cs="Arial"/>
          <w:szCs w:val="24"/>
          <w:lang w:val="pl-PL"/>
        </w:rPr>
        <w:t>D</w:t>
      </w:r>
      <w:r w:rsidRPr="002E378A">
        <w:rPr>
          <w:rFonts w:cs="Arial"/>
          <w:szCs w:val="24"/>
          <w:lang w:val="pl-PL"/>
        </w:rPr>
        <w:t xml:space="preserve">iecezjalnego </w:t>
      </w:r>
      <w:proofErr w:type="spellStart"/>
      <w:r w:rsidRPr="002E378A">
        <w:rPr>
          <w:rFonts w:cs="Arial"/>
          <w:b/>
          <w:bCs/>
          <w:szCs w:val="24"/>
          <w:lang w:val="pl-PL"/>
        </w:rPr>
        <w:t>Museo</w:t>
      </w:r>
      <w:proofErr w:type="spellEnd"/>
      <w:r w:rsidRPr="002E378A">
        <w:rPr>
          <w:rFonts w:cs="Arial"/>
          <w:b/>
          <w:bCs/>
          <w:szCs w:val="24"/>
          <w:lang w:val="pl-PL"/>
        </w:rPr>
        <w:t xml:space="preserve"> </w:t>
      </w:r>
      <w:proofErr w:type="spellStart"/>
      <w:r w:rsidRPr="002E378A">
        <w:rPr>
          <w:rFonts w:cs="Arial"/>
          <w:b/>
          <w:bCs/>
          <w:szCs w:val="24"/>
          <w:lang w:val="pl-PL"/>
        </w:rPr>
        <w:t>Diocesano</w:t>
      </w:r>
      <w:proofErr w:type="spellEnd"/>
      <w:r w:rsidRPr="002E378A">
        <w:rPr>
          <w:rFonts w:cs="Arial"/>
          <w:szCs w:val="24"/>
          <w:lang w:val="pl-PL"/>
        </w:rPr>
        <w:t xml:space="preserve"> </w:t>
      </w:r>
      <w:proofErr w:type="spellStart"/>
      <w:r w:rsidRPr="002E378A">
        <w:rPr>
          <w:rFonts w:cs="Arial"/>
          <w:b/>
          <w:bCs/>
          <w:szCs w:val="24"/>
          <w:lang w:val="pl-PL"/>
        </w:rPr>
        <w:t>Tridentino</w:t>
      </w:r>
      <w:proofErr w:type="spellEnd"/>
      <w:r w:rsidRPr="002E378A">
        <w:rPr>
          <w:rFonts w:cs="Arial"/>
          <w:szCs w:val="24"/>
          <w:lang w:val="pl-PL"/>
        </w:rPr>
        <w:t xml:space="preserve">, obok którego wznosi się wieża </w:t>
      </w:r>
      <w:proofErr w:type="spellStart"/>
      <w:r w:rsidRPr="002E378A">
        <w:rPr>
          <w:rFonts w:cs="Arial"/>
          <w:szCs w:val="24"/>
          <w:lang w:val="pl-PL"/>
        </w:rPr>
        <w:t>Torre</w:t>
      </w:r>
      <w:proofErr w:type="spellEnd"/>
      <w:r w:rsidRPr="002E378A">
        <w:rPr>
          <w:rFonts w:cs="Arial"/>
          <w:szCs w:val="24"/>
          <w:lang w:val="pl-PL"/>
        </w:rPr>
        <w:t xml:space="preserve"> </w:t>
      </w:r>
      <w:proofErr w:type="spellStart"/>
      <w:r w:rsidRPr="002E378A">
        <w:rPr>
          <w:rFonts w:cs="Arial"/>
          <w:szCs w:val="24"/>
          <w:lang w:val="pl-PL"/>
        </w:rPr>
        <w:t>civica</w:t>
      </w:r>
      <w:proofErr w:type="spellEnd"/>
      <w:r w:rsidRPr="002E378A">
        <w:rPr>
          <w:rFonts w:cs="Arial"/>
          <w:szCs w:val="24"/>
          <w:lang w:val="pl-PL"/>
        </w:rPr>
        <w:t>.</w:t>
      </w:r>
      <w:r w:rsidRPr="002E378A">
        <w:rPr>
          <w:rFonts w:cs="Arial"/>
          <w:b/>
          <w:bCs/>
          <w:szCs w:val="24"/>
          <w:lang w:val="pl-PL"/>
        </w:rPr>
        <w:t xml:space="preserve"> </w:t>
      </w:r>
      <w:r w:rsidRPr="002E378A">
        <w:rPr>
          <w:rFonts w:cs="Arial"/>
          <w:szCs w:val="24"/>
          <w:lang w:val="pl-PL"/>
        </w:rPr>
        <w:t xml:space="preserve">Na środku placu mieści się barokowa fontanna </w:t>
      </w:r>
      <w:r w:rsidRPr="00F93FB1">
        <w:rPr>
          <w:rFonts w:cs="Arial"/>
          <w:b/>
          <w:bCs/>
          <w:szCs w:val="24"/>
          <w:lang w:val="pl-PL"/>
        </w:rPr>
        <w:t xml:space="preserve">Fontana del </w:t>
      </w:r>
      <w:proofErr w:type="spellStart"/>
      <w:r w:rsidRPr="00F93FB1">
        <w:rPr>
          <w:rFonts w:cs="Arial"/>
          <w:b/>
          <w:bCs/>
          <w:szCs w:val="24"/>
          <w:lang w:val="pl-PL"/>
        </w:rPr>
        <w:t>Nettuno</w:t>
      </w:r>
      <w:proofErr w:type="spellEnd"/>
      <w:r w:rsidRPr="002E378A">
        <w:rPr>
          <w:rFonts w:cs="Arial"/>
          <w:szCs w:val="24"/>
          <w:lang w:val="pl-PL"/>
        </w:rPr>
        <w:t xml:space="preserve">. Przy placu znajduje się również Katedra św. </w:t>
      </w:r>
      <w:proofErr w:type="spellStart"/>
      <w:r w:rsidRPr="002E378A">
        <w:rPr>
          <w:rFonts w:cs="Arial"/>
          <w:szCs w:val="24"/>
          <w:lang w:val="pl-PL"/>
        </w:rPr>
        <w:t>Wigiliusza</w:t>
      </w:r>
      <w:proofErr w:type="spellEnd"/>
      <w:r w:rsidRPr="002E378A">
        <w:rPr>
          <w:rFonts w:cs="Arial"/>
          <w:szCs w:val="24"/>
          <w:lang w:val="pl-PL"/>
        </w:rPr>
        <w:t xml:space="preserve"> (</w:t>
      </w:r>
      <w:proofErr w:type="spellStart"/>
      <w:r w:rsidRPr="00F93FB1">
        <w:rPr>
          <w:rFonts w:cs="Arial"/>
          <w:b/>
          <w:bCs/>
          <w:szCs w:val="24"/>
          <w:lang w:val="pl-PL"/>
        </w:rPr>
        <w:t>Cattedrale</w:t>
      </w:r>
      <w:proofErr w:type="spellEnd"/>
      <w:r w:rsidRPr="00F93FB1">
        <w:rPr>
          <w:rFonts w:cs="Arial"/>
          <w:b/>
          <w:bCs/>
          <w:szCs w:val="24"/>
          <w:lang w:val="pl-PL"/>
        </w:rPr>
        <w:t xml:space="preserve"> di San </w:t>
      </w:r>
      <w:proofErr w:type="spellStart"/>
      <w:r w:rsidRPr="00F93FB1">
        <w:rPr>
          <w:rFonts w:cs="Arial"/>
          <w:b/>
          <w:bCs/>
          <w:szCs w:val="24"/>
          <w:lang w:val="pl-PL"/>
        </w:rPr>
        <w:t>Vigilio</w:t>
      </w:r>
      <w:proofErr w:type="spellEnd"/>
      <w:r w:rsidRPr="002E378A">
        <w:rPr>
          <w:rFonts w:cs="Arial"/>
          <w:szCs w:val="24"/>
          <w:lang w:val="pl-PL"/>
        </w:rPr>
        <w:t xml:space="preserve">), patrona miasta, przykład pierwszej sztuki romańskiej, wewnątrz której przechowywane są szczątki zabytkowej bazyliki wczesnochrześcijańskiej. </w:t>
      </w:r>
      <w:r w:rsidRPr="002E378A">
        <w:rPr>
          <w:rFonts w:cs="Arial"/>
          <w:b/>
          <w:bCs/>
          <w:szCs w:val="24"/>
          <w:lang w:val="pl-PL"/>
        </w:rPr>
        <w:t xml:space="preserve">Via </w:t>
      </w:r>
      <w:proofErr w:type="spellStart"/>
      <w:r w:rsidRPr="002E378A">
        <w:rPr>
          <w:rFonts w:cs="Arial"/>
          <w:b/>
          <w:bCs/>
          <w:szCs w:val="24"/>
          <w:lang w:val="pl-PL"/>
        </w:rPr>
        <w:t>Belenzani</w:t>
      </w:r>
      <w:proofErr w:type="spellEnd"/>
      <w:r w:rsidRPr="002E378A">
        <w:rPr>
          <w:rFonts w:cs="Arial"/>
          <w:szCs w:val="24"/>
          <w:lang w:val="pl-PL"/>
        </w:rPr>
        <w:t>, ulica dawniej nazywana “</w:t>
      </w:r>
      <w:proofErr w:type="spellStart"/>
      <w:r w:rsidRPr="002E378A">
        <w:rPr>
          <w:rFonts w:cs="Arial"/>
          <w:szCs w:val="24"/>
          <w:lang w:val="pl-PL"/>
        </w:rPr>
        <w:t>contrada</w:t>
      </w:r>
      <w:proofErr w:type="spellEnd"/>
      <w:r w:rsidRPr="002E378A">
        <w:rPr>
          <w:rFonts w:cs="Arial"/>
          <w:szCs w:val="24"/>
          <w:lang w:val="pl-PL"/>
        </w:rPr>
        <w:t xml:space="preserve"> larga”, </w:t>
      </w:r>
      <w:r>
        <w:rPr>
          <w:rFonts w:cs="Arial"/>
          <w:szCs w:val="24"/>
          <w:lang w:val="pl-PL"/>
        </w:rPr>
        <w:t xml:space="preserve">zachwyca </w:t>
      </w:r>
      <w:r w:rsidRPr="002E378A">
        <w:rPr>
          <w:rFonts w:cs="Arial"/>
          <w:szCs w:val="24"/>
          <w:lang w:val="pl-PL"/>
        </w:rPr>
        <w:t>bogactw</w:t>
      </w:r>
      <w:r>
        <w:rPr>
          <w:rFonts w:cs="Arial"/>
          <w:szCs w:val="24"/>
          <w:lang w:val="pl-PL"/>
        </w:rPr>
        <w:t>em</w:t>
      </w:r>
      <w:r w:rsidRPr="002E378A">
        <w:rPr>
          <w:rFonts w:cs="Arial"/>
          <w:szCs w:val="24"/>
          <w:lang w:val="pl-PL"/>
        </w:rPr>
        <w:t xml:space="preserve"> kamienic i pałaców z XVI w. Niektóre z nich zostały ozdobione pięknymi freskami. </w:t>
      </w:r>
      <w:r>
        <w:rPr>
          <w:lang w:val="pl-PL"/>
        </w:rPr>
        <w:t xml:space="preserve">Pod koniec ulicy, </w:t>
      </w:r>
      <w:r w:rsidRPr="002E378A">
        <w:rPr>
          <w:lang w:val="pl-PL"/>
        </w:rPr>
        <w:t xml:space="preserve">idąc z placu </w:t>
      </w:r>
      <w:proofErr w:type="spellStart"/>
      <w:r w:rsidRPr="002E378A">
        <w:rPr>
          <w:lang w:val="pl-PL"/>
        </w:rPr>
        <w:t>Piazza</w:t>
      </w:r>
      <w:proofErr w:type="spellEnd"/>
      <w:r w:rsidRPr="002E378A">
        <w:rPr>
          <w:lang w:val="pl-PL"/>
        </w:rPr>
        <w:t xml:space="preserve"> </w:t>
      </w:r>
      <w:proofErr w:type="spellStart"/>
      <w:r w:rsidRPr="002E378A">
        <w:rPr>
          <w:lang w:val="pl-PL"/>
        </w:rPr>
        <w:t>Duomo</w:t>
      </w:r>
      <w:proofErr w:type="spellEnd"/>
      <w:r w:rsidRPr="002E378A">
        <w:rPr>
          <w:lang w:val="pl-PL"/>
        </w:rPr>
        <w:t xml:space="preserve">, </w:t>
      </w:r>
      <w:r w:rsidRPr="002E378A">
        <w:rPr>
          <w:rFonts w:cs="Arial"/>
          <w:szCs w:val="24"/>
          <w:lang w:val="pl-PL"/>
        </w:rPr>
        <w:t>warto skręcić w prawo, w ulicę </w:t>
      </w:r>
      <w:r w:rsidRPr="002E378A">
        <w:rPr>
          <w:rFonts w:cs="Arial"/>
          <w:b/>
          <w:bCs/>
          <w:szCs w:val="24"/>
          <w:lang w:val="pl-PL"/>
        </w:rPr>
        <w:t xml:space="preserve">Via </w:t>
      </w:r>
      <w:proofErr w:type="spellStart"/>
      <w:r w:rsidRPr="002E378A">
        <w:rPr>
          <w:rFonts w:cs="Arial"/>
          <w:b/>
          <w:bCs/>
          <w:szCs w:val="24"/>
          <w:lang w:val="pl-PL"/>
        </w:rPr>
        <w:t>Manci</w:t>
      </w:r>
      <w:proofErr w:type="spellEnd"/>
      <w:r w:rsidRPr="002E378A">
        <w:rPr>
          <w:rFonts w:cs="Arial"/>
          <w:szCs w:val="24"/>
          <w:lang w:val="pl-PL"/>
        </w:rPr>
        <w:t xml:space="preserve"> (dawniej “</w:t>
      </w:r>
      <w:proofErr w:type="spellStart"/>
      <w:r w:rsidRPr="002E378A">
        <w:rPr>
          <w:rFonts w:cs="Arial"/>
          <w:szCs w:val="24"/>
          <w:lang w:val="pl-PL"/>
        </w:rPr>
        <w:t>contrada</w:t>
      </w:r>
      <w:proofErr w:type="spellEnd"/>
      <w:r w:rsidRPr="002E378A">
        <w:rPr>
          <w:rFonts w:cs="Arial"/>
          <w:szCs w:val="24"/>
          <w:lang w:val="pl-PL"/>
        </w:rPr>
        <w:t xml:space="preserve"> </w:t>
      </w:r>
      <w:proofErr w:type="spellStart"/>
      <w:r w:rsidRPr="002E378A">
        <w:rPr>
          <w:rFonts w:cs="Arial"/>
          <w:szCs w:val="24"/>
          <w:lang w:val="pl-PL"/>
        </w:rPr>
        <w:t>longa</w:t>
      </w:r>
      <w:proofErr w:type="spellEnd"/>
      <w:r w:rsidRPr="002E378A">
        <w:rPr>
          <w:rFonts w:cs="Arial"/>
          <w:szCs w:val="24"/>
          <w:lang w:val="pl-PL"/>
        </w:rPr>
        <w:t>”), na której podziwiać można kolejne perełki renesansu i baroku. Podążając dalej tą ulicą, dochodzi się wreszcie do charakterystycznego punktu zwanego „</w:t>
      </w:r>
      <w:proofErr w:type="spellStart"/>
      <w:r w:rsidRPr="002E378A">
        <w:rPr>
          <w:rFonts w:cs="Arial"/>
          <w:b/>
          <w:bCs/>
          <w:szCs w:val="24"/>
          <w:lang w:val="pl-PL"/>
        </w:rPr>
        <w:t>Cantone</w:t>
      </w:r>
      <w:proofErr w:type="spellEnd"/>
      <w:r w:rsidRPr="002E378A">
        <w:rPr>
          <w:rFonts w:cs="Arial"/>
          <w:szCs w:val="24"/>
          <w:lang w:val="pl-PL"/>
        </w:rPr>
        <w:t xml:space="preserve">” – otoczonego loggiami i balkonami, wznoszącymi się nad </w:t>
      </w:r>
      <w:r>
        <w:rPr>
          <w:rFonts w:cs="Arial"/>
          <w:szCs w:val="24"/>
          <w:lang w:val="pl-PL"/>
        </w:rPr>
        <w:t>skrzyżowaniem</w:t>
      </w:r>
      <w:r w:rsidRPr="002E378A">
        <w:rPr>
          <w:rFonts w:cs="Arial"/>
          <w:szCs w:val="24"/>
          <w:lang w:val="pl-PL"/>
        </w:rPr>
        <w:t xml:space="preserve"> czterech ulic. Najciekawszą z nich jest via del </w:t>
      </w:r>
      <w:proofErr w:type="spellStart"/>
      <w:r w:rsidRPr="002E378A">
        <w:rPr>
          <w:rFonts w:cs="Arial"/>
          <w:szCs w:val="24"/>
          <w:lang w:val="pl-PL"/>
        </w:rPr>
        <w:t>Suffragio</w:t>
      </w:r>
      <w:proofErr w:type="spellEnd"/>
      <w:r w:rsidRPr="002E378A">
        <w:rPr>
          <w:rFonts w:cs="Arial"/>
          <w:szCs w:val="24"/>
          <w:lang w:val="pl-PL"/>
        </w:rPr>
        <w:t xml:space="preserve"> („</w:t>
      </w:r>
      <w:proofErr w:type="spellStart"/>
      <w:r w:rsidRPr="002E378A">
        <w:rPr>
          <w:rFonts w:cs="Arial"/>
          <w:szCs w:val="24"/>
          <w:lang w:val="pl-PL"/>
        </w:rPr>
        <w:t>contrada</w:t>
      </w:r>
      <w:proofErr w:type="spellEnd"/>
      <w:r w:rsidRPr="002E378A">
        <w:rPr>
          <w:rFonts w:cs="Arial"/>
          <w:szCs w:val="24"/>
          <w:lang w:val="pl-PL"/>
        </w:rPr>
        <w:t xml:space="preserve"> </w:t>
      </w:r>
      <w:proofErr w:type="spellStart"/>
      <w:r w:rsidRPr="002E378A">
        <w:rPr>
          <w:rFonts w:cs="Arial"/>
          <w:szCs w:val="24"/>
          <w:lang w:val="pl-PL"/>
        </w:rPr>
        <w:t>todesca</w:t>
      </w:r>
      <w:proofErr w:type="spellEnd"/>
      <w:r w:rsidRPr="002E378A">
        <w:rPr>
          <w:rFonts w:cs="Arial"/>
          <w:szCs w:val="24"/>
          <w:lang w:val="pl-PL"/>
        </w:rPr>
        <w:t xml:space="preserve">”), wzdłuż której rozciągają się zabudowania z portykami. Ciekawym przykładem XVI-wiecznej architektury jest kamienica pokryta freskami, </w:t>
      </w:r>
      <w:proofErr w:type="spellStart"/>
      <w:r w:rsidRPr="002E378A">
        <w:rPr>
          <w:rFonts w:cs="Arial"/>
          <w:szCs w:val="24"/>
          <w:lang w:val="pl-PL"/>
        </w:rPr>
        <w:t>Palazzo</w:t>
      </w:r>
      <w:proofErr w:type="spellEnd"/>
      <w:r w:rsidRPr="002E378A">
        <w:rPr>
          <w:rFonts w:cs="Arial"/>
          <w:szCs w:val="24"/>
          <w:lang w:val="pl-PL"/>
        </w:rPr>
        <w:t xml:space="preserve"> Del Monte.</w:t>
      </w:r>
    </w:p>
    <w:p w:rsidR="00331ECD" w:rsidRPr="002E378A" w:rsidRDefault="00331ECD" w:rsidP="00331ECD">
      <w:pPr>
        <w:jc w:val="both"/>
        <w:rPr>
          <w:rStyle w:val="Collegamentoipertestuale"/>
          <w:rFonts w:cs="Arial"/>
          <w:szCs w:val="24"/>
          <w:lang w:val="pl-PL"/>
        </w:rPr>
      </w:pPr>
      <w:r w:rsidRPr="002E378A">
        <w:rPr>
          <w:rFonts w:cs="Arial"/>
          <w:szCs w:val="24"/>
          <w:lang w:val="pl-PL"/>
        </w:rPr>
        <w:t xml:space="preserve">Stąd do zamku </w:t>
      </w:r>
      <w:proofErr w:type="spellStart"/>
      <w:r w:rsidRPr="002E378A">
        <w:rPr>
          <w:rFonts w:cs="Arial"/>
          <w:b/>
          <w:bCs/>
          <w:szCs w:val="24"/>
          <w:lang w:val="pl-PL"/>
        </w:rPr>
        <w:t>Castel</w:t>
      </w:r>
      <w:proofErr w:type="spellEnd"/>
      <w:r w:rsidRPr="002E378A">
        <w:rPr>
          <w:rFonts w:cs="Arial"/>
          <w:b/>
          <w:bCs/>
          <w:szCs w:val="24"/>
          <w:lang w:val="pl-PL"/>
        </w:rPr>
        <w:t xml:space="preserve"> del </w:t>
      </w:r>
      <w:proofErr w:type="spellStart"/>
      <w:r w:rsidRPr="002E378A">
        <w:rPr>
          <w:rFonts w:cs="Arial"/>
          <w:b/>
          <w:bCs/>
          <w:szCs w:val="24"/>
          <w:lang w:val="pl-PL"/>
        </w:rPr>
        <w:t>Buonconsiglio</w:t>
      </w:r>
      <w:proofErr w:type="spellEnd"/>
      <w:r w:rsidRPr="002E378A">
        <w:rPr>
          <w:rFonts w:cs="Arial"/>
          <w:szCs w:val="24"/>
          <w:lang w:val="pl-PL"/>
        </w:rPr>
        <w:t xml:space="preserve"> jest już bardzo blisko – wystarczy kilkuminutowy spacer, aby dotrzeć do twierdzy. Razem z placem </w:t>
      </w:r>
      <w:proofErr w:type="spellStart"/>
      <w:r w:rsidRPr="002E378A">
        <w:rPr>
          <w:rFonts w:cs="Arial"/>
          <w:szCs w:val="24"/>
          <w:lang w:val="pl-PL"/>
        </w:rPr>
        <w:t>Piazza</w:t>
      </w:r>
      <w:proofErr w:type="spellEnd"/>
      <w:r w:rsidRPr="002E378A">
        <w:rPr>
          <w:rFonts w:cs="Arial"/>
          <w:szCs w:val="24"/>
          <w:lang w:val="pl-PL"/>
        </w:rPr>
        <w:t xml:space="preserve"> </w:t>
      </w:r>
      <w:proofErr w:type="spellStart"/>
      <w:r w:rsidRPr="002E378A">
        <w:rPr>
          <w:rFonts w:cs="Arial"/>
          <w:szCs w:val="24"/>
          <w:lang w:val="pl-PL"/>
        </w:rPr>
        <w:t>Duomo</w:t>
      </w:r>
      <w:proofErr w:type="spellEnd"/>
      <w:r w:rsidRPr="002E378A">
        <w:rPr>
          <w:rFonts w:cs="Arial"/>
          <w:szCs w:val="24"/>
          <w:lang w:val="pl-PL"/>
        </w:rPr>
        <w:t xml:space="preserve"> zamek stanowi symbol miasta oraz symbol władzy, gdyż na przestrzeni wieków była to siedziba książąt biskupów Trydentu. Z okazałej głównej wieży </w:t>
      </w:r>
      <w:r w:rsidRPr="005056F7">
        <w:rPr>
          <w:rFonts w:cs="Arial"/>
          <w:szCs w:val="24"/>
          <w:lang w:val="pl-PL"/>
        </w:rPr>
        <w:t xml:space="preserve">zamku w kształcie walca przechodzi się poprzez barokową część twierdzy, zwaną </w:t>
      </w:r>
      <w:proofErr w:type="spellStart"/>
      <w:r w:rsidRPr="005056F7">
        <w:rPr>
          <w:rFonts w:cs="Arial"/>
          <w:szCs w:val="24"/>
          <w:lang w:val="pl-PL"/>
        </w:rPr>
        <w:t>Giunta</w:t>
      </w:r>
      <w:proofErr w:type="spellEnd"/>
      <w:r w:rsidRPr="005056F7">
        <w:rPr>
          <w:rFonts w:cs="Arial"/>
          <w:szCs w:val="24"/>
          <w:lang w:val="pl-PL"/>
        </w:rPr>
        <w:t xml:space="preserve"> </w:t>
      </w:r>
      <w:proofErr w:type="spellStart"/>
      <w:r w:rsidRPr="005056F7">
        <w:rPr>
          <w:rFonts w:cs="Arial"/>
          <w:szCs w:val="24"/>
          <w:lang w:val="pl-PL"/>
        </w:rPr>
        <w:t>Albertiana</w:t>
      </w:r>
      <w:proofErr w:type="spellEnd"/>
      <w:r w:rsidRPr="002E378A">
        <w:rPr>
          <w:rFonts w:cs="Arial"/>
          <w:szCs w:val="24"/>
          <w:lang w:val="pl-PL"/>
        </w:rPr>
        <w:t xml:space="preserve"> do </w:t>
      </w:r>
      <w:proofErr w:type="spellStart"/>
      <w:r w:rsidRPr="002E378A">
        <w:rPr>
          <w:rFonts w:cs="Arial"/>
          <w:szCs w:val="24"/>
          <w:lang w:val="pl-PL"/>
        </w:rPr>
        <w:t>Magno</w:t>
      </w:r>
      <w:proofErr w:type="spellEnd"/>
      <w:r w:rsidRPr="002E378A">
        <w:rPr>
          <w:rFonts w:cs="Arial"/>
          <w:szCs w:val="24"/>
          <w:lang w:val="pl-PL"/>
        </w:rPr>
        <w:t xml:space="preserve"> </w:t>
      </w:r>
      <w:proofErr w:type="spellStart"/>
      <w:r w:rsidRPr="002E378A">
        <w:rPr>
          <w:rFonts w:cs="Arial"/>
          <w:szCs w:val="24"/>
          <w:lang w:val="pl-PL"/>
        </w:rPr>
        <w:t>Palazzo</w:t>
      </w:r>
      <w:proofErr w:type="spellEnd"/>
      <w:r w:rsidRPr="002E378A">
        <w:rPr>
          <w:rFonts w:cs="Arial"/>
          <w:szCs w:val="24"/>
          <w:lang w:val="pl-PL"/>
        </w:rPr>
        <w:t xml:space="preserve">. W czasie zwiedzania nie wolno pominąć </w:t>
      </w:r>
      <w:r>
        <w:rPr>
          <w:rFonts w:cs="Arial"/>
          <w:szCs w:val="24"/>
          <w:lang w:val="pl-PL"/>
        </w:rPr>
        <w:t>W</w:t>
      </w:r>
      <w:r w:rsidRPr="002E378A">
        <w:rPr>
          <w:rFonts w:cs="Arial"/>
          <w:szCs w:val="24"/>
          <w:lang w:val="pl-PL"/>
        </w:rPr>
        <w:t xml:space="preserve">ieży </w:t>
      </w:r>
      <w:r>
        <w:rPr>
          <w:rFonts w:cs="Arial"/>
          <w:szCs w:val="24"/>
          <w:lang w:val="pl-PL"/>
        </w:rPr>
        <w:t>O</w:t>
      </w:r>
      <w:r w:rsidRPr="002E378A">
        <w:rPr>
          <w:rFonts w:cs="Arial"/>
          <w:szCs w:val="24"/>
          <w:lang w:val="pl-PL"/>
        </w:rPr>
        <w:t xml:space="preserve">rła </w:t>
      </w:r>
      <w:r>
        <w:rPr>
          <w:rFonts w:cs="Arial"/>
          <w:szCs w:val="24"/>
          <w:lang w:val="pl-PL"/>
        </w:rPr>
        <w:t>(</w:t>
      </w:r>
      <w:proofErr w:type="spellStart"/>
      <w:r w:rsidRPr="002E378A">
        <w:rPr>
          <w:rFonts w:cs="Arial"/>
          <w:szCs w:val="24"/>
          <w:lang w:val="pl-PL"/>
        </w:rPr>
        <w:t>Torre</w:t>
      </w:r>
      <w:proofErr w:type="spellEnd"/>
      <w:r w:rsidRPr="002E378A">
        <w:rPr>
          <w:rFonts w:cs="Arial"/>
          <w:szCs w:val="24"/>
          <w:lang w:val="pl-PL"/>
        </w:rPr>
        <w:t xml:space="preserve"> </w:t>
      </w:r>
      <w:proofErr w:type="spellStart"/>
      <w:r w:rsidRPr="002E378A">
        <w:rPr>
          <w:rFonts w:cs="Arial"/>
          <w:szCs w:val="24"/>
          <w:lang w:val="pl-PL"/>
        </w:rPr>
        <w:t>dell’Aquilla</w:t>
      </w:r>
      <w:proofErr w:type="spellEnd"/>
      <w:r>
        <w:rPr>
          <w:rFonts w:cs="Arial"/>
          <w:szCs w:val="24"/>
          <w:lang w:val="pl-PL"/>
        </w:rPr>
        <w:t>)</w:t>
      </w:r>
      <w:r w:rsidRPr="002E378A">
        <w:rPr>
          <w:rFonts w:cs="Arial"/>
          <w:szCs w:val="24"/>
          <w:lang w:val="pl-PL"/>
        </w:rPr>
        <w:t xml:space="preserve">, w której </w:t>
      </w:r>
      <w:r>
        <w:rPr>
          <w:rFonts w:cs="Arial"/>
          <w:szCs w:val="24"/>
          <w:lang w:val="pl-PL"/>
        </w:rPr>
        <w:t>mieści się</w:t>
      </w:r>
      <w:r w:rsidRPr="002E378A">
        <w:rPr>
          <w:rFonts w:cs="Arial"/>
          <w:szCs w:val="24"/>
          <w:lang w:val="pl-PL"/>
        </w:rPr>
        <w:t xml:space="preserve"> seri</w:t>
      </w:r>
      <w:r>
        <w:rPr>
          <w:rFonts w:cs="Arial"/>
          <w:szCs w:val="24"/>
          <w:lang w:val="pl-PL"/>
        </w:rPr>
        <w:t>a</w:t>
      </w:r>
      <w:r w:rsidRPr="002E378A">
        <w:rPr>
          <w:rFonts w:cs="Arial"/>
          <w:szCs w:val="24"/>
          <w:lang w:val="pl-PL"/>
        </w:rPr>
        <w:t xml:space="preserve"> fresków „</w:t>
      </w:r>
      <w:proofErr w:type="spellStart"/>
      <w:r w:rsidRPr="002E378A">
        <w:rPr>
          <w:rFonts w:cs="Arial"/>
          <w:szCs w:val="24"/>
          <w:lang w:val="pl-PL"/>
        </w:rPr>
        <w:t>ciclo</w:t>
      </w:r>
      <w:proofErr w:type="spellEnd"/>
      <w:r w:rsidRPr="002E378A">
        <w:rPr>
          <w:rFonts w:cs="Arial"/>
          <w:szCs w:val="24"/>
          <w:lang w:val="pl-PL"/>
        </w:rPr>
        <w:t xml:space="preserve"> </w:t>
      </w:r>
      <w:proofErr w:type="spellStart"/>
      <w:r w:rsidRPr="002E378A">
        <w:rPr>
          <w:rFonts w:cs="Arial"/>
          <w:szCs w:val="24"/>
          <w:lang w:val="pl-PL"/>
        </w:rPr>
        <w:t>mesi</w:t>
      </w:r>
      <w:proofErr w:type="spellEnd"/>
      <w:r w:rsidRPr="002E378A">
        <w:rPr>
          <w:rFonts w:cs="Arial"/>
          <w:szCs w:val="24"/>
          <w:lang w:val="pl-PL"/>
        </w:rPr>
        <w:t>”, arcydzieło sztuki gotyku</w:t>
      </w:r>
      <w:r>
        <w:rPr>
          <w:rFonts w:cs="Arial"/>
          <w:szCs w:val="24"/>
          <w:lang w:val="pl-PL"/>
        </w:rPr>
        <w:t xml:space="preserve"> międzynarodowego</w:t>
      </w:r>
      <w:r w:rsidRPr="002E378A">
        <w:rPr>
          <w:rFonts w:cs="Arial"/>
          <w:szCs w:val="24"/>
          <w:lang w:val="pl-PL"/>
        </w:rPr>
        <w:t xml:space="preserve">. Więcej informacji: </w:t>
      </w:r>
      <w:hyperlink r:id="rId8" w:history="1">
        <w:r w:rsidRPr="002E378A">
          <w:rPr>
            <w:rStyle w:val="Collegamentoipertestuale"/>
            <w:rFonts w:cs="Arial"/>
            <w:szCs w:val="24"/>
            <w:lang w:val="pl-PL"/>
          </w:rPr>
          <w:t>www.buonconsiglio.it</w:t>
        </w:r>
      </w:hyperlink>
    </w:p>
    <w:p w:rsidR="00331ECD" w:rsidRPr="002E378A" w:rsidRDefault="00331ECD" w:rsidP="00331ECD">
      <w:pPr>
        <w:jc w:val="both"/>
        <w:rPr>
          <w:rFonts w:cs="Arial"/>
          <w:szCs w:val="24"/>
          <w:lang w:val="pl-PL"/>
        </w:rPr>
      </w:pPr>
      <w:r w:rsidRPr="002E378A">
        <w:rPr>
          <w:rFonts w:cs="Arial"/>
          <w:szCs w:val="24"/>
          <w:lang w:val="pl-PL"/>
        </w:rPr>
        <w:t xml:space="preserve">Innymi przykładami </w:t>
      </w:r>
      <w:r>
        <w:rPr>
          <w:rFonts w:cs="Arial"/>
          <w:szCs w:val="24"/>
          <w:lang w:val="pl-PL"/>
        </w:rPr>
        <w:t>sztuki</w:t>
      </w:r>
      <w:r w:rsidRPr="002E378A">
        <w:rPr>
          <w:rFonts w:cs="Arial"/>
          <w:szCs w:val="24"/>
          <w:lang w:val="pl-PL"/>
        </w:rPr>
        <w:t xml:space="preserve"> renesansowej w centrum miasta są </w:t>
      </w:r>
      <w:r>
        <w:rPr>
          <w:rFonts w:cs="Arial"/>
          <w:szCs w:val="24"/>
          <w:lang w:val="pl-PL"/>
        </w:rPr>
        <w:t xml:space="preserve">budynki </w:t>
      </w:r>
      <w:proofErr w:type="spellStart"/>
      <w:r w:rsidRPr="002E378A">
        <w:rPr>
          <w:rFonts w:cs="Arial"/>
          <w:szCs w:val="24"/>
          <w:lang w:val="pl-PL"/>
        </w:rPr>
        <w:t>Palazzo</w:t>
      </w:r>
      <w:proofErr w:type="spellEnd"/>
      <w:r w:rsidRPr="002E378A">
        <w:rPr>
          <w:rFonts w:cs="Arial"/>
          <w:szCs w:val="24"/>
          <w:lang w:val="pl-PL"/>
        </w:rPr>
        <w:t xml:space="preserve"> </w:t>
      </w:r>
      <w:proofErr w:type="spellStart"/>
      <w:r w:rsidRPr="002E378A">
        <w:rPr>
          <w:rFonts w:cs="Arial"/>
          <w:szCs w:val="24"/>
          <w:lang w:val="pl-PL"/>
        </w:rPr>
        <w:t>Lodròn</w:t>
      </w:r>
      <w:proofErr w:type="spellEnd"/>
      <w:r w:rsidRPr="002E378A">
        <w:rPr>
          <w:rFonts w:cs="Arial"/>
          <w:szCs w:val="24"/>
          <w:lang w:val="pl-PL"/>
        </w:rPr>
        <w:t xml:space="preserve">, </w:t>
      </w:r>
      <w:proofErr w:type="spellStart"/>
      <w:r w:rsidRPr="002D0CBF">
        <w:rPr>
          <w:rFonts w:cs="Arial"/>
          <w:szCs w:val="24"/>
          <w:lang w:val="pl-PL"/>
        </w:rPr>
        <w:t>Roccabruna</w:t>
      </w:r>
      <w:proofErr w:type="spellEnd"/>
      <w:r w:rsidRPr="002D0CBF">
        <w:rPr>
          <w:rFonts w:cs="Arial"/>
          <w:szCs w:val="24"/>
          <w:lang w:val="pl-PL"/>
        </w:rPr>
        <w:t xml:space="preserve">, </w:t>
      </w:r>
      <w:proofErr w:type="spellStart"/>
      <w:r w:rsidRPr="002D0CBF">
        <w:rPr>
          <w:rFonts w:cs="Arial"/>
          <w:szCs w:val="24"/>
          <w:lang w:val="pl-PL"/>
        </w:rPr>
        <w:t>Tabarelli</w:t>
      </w:r>
      <w:proofErr w:type="spellEnd"/>
      <w:r w:rsidRPr="002D0CBF">
        <w:rPr>
          <w:rFonts w:cs="Arial"/>
          <w:szCs w:val="24"/>
          <w:lang w:val="pl-PL"/>
        </w:rPr>
        <w:t>.</w:t>
      </w:r>
      <w:r w:rsidRPr="002E378A">
        <w:rPr>
          <w:rFonts w:cs="Arial"/>
          <w:szCs w:val="24"/>
          <w:lang w:val="pl-PL"/>
        </w:rPr>
        <w:t xml:space="preserve"> Wiele z tych pałaców i kamienic można obejrzeć w czasie wydarzenia </w:t>
      </w:r>
      <w:proofErr w:type="spellStart"/>
      <w:r w:rsidRPr="002E378A">
        <w:rPr>
          <w:rFonts w:cs="Arial"/>
          <w:b/>
          <w:bCs/>
          <w:szCs w:val="24"/>
          <w:lang w:val="pl-PL"/>
        </w:rPr>
        <w:t>Palazzi</w:t>
      </w:r>
      <w:proofErr w:type="spellEnd"/>
      <w:r w:rsidRPr="002E378A">
        <w:rPr>
          <w:rFonts w:cs="Arial"/>
          <w:b/>
          <w:bCs/>
          <w:szCs w:val="24"/>
          <w:lang w:val="pl-PL"/>
        </w:rPr>
        <w:t xml:space="preserve"> </w:t>
      </w:r>
      <w:proofErr w:type="spellStart"/>
      <w:r w:rsidRPr="002E378A">
        <w:rPr>
          <w:rFonts w:cs="Arial"/>
          <w:b/>
          <w:bCs/>
          <w:szCs w:val="24"/>
          <w:lang w:val="pl-PL"/>
        </w:rPr>
        <w:t>Aperti</w:t>
      </w:r>
      <w:proofErr w:type="spellEnd"/>
      <w:r w:rsidRPr="002E378A">
        <w:rPr>
          <w:rFonts w:cs="Arial"/>
          <w:szCs w:val="24"/>
          <w:lang w:val="pl-PL"/>
        </w:rPr>
        <w:t xml:space="preserve"> (“</w:t>
      </w:r>
      <w:r w:rsidRPr="002E378A">
        <w:rPr>
          <w:rFonts w:cs="Arial"/>
          <w:i/>
          <w:iCs/>
          <w:szCs w:val="24"/>
          <w:lang w:val="pl-PL"/>
        </w:rPr>
        <w:t>Otwarte pałace”</w:t>
      </w:r>
      <w:r w:rsidRPr="002E378A">
        <w:rPr>
          <w:rFonts w:cs="Arial"/>
          <w:szCs w:val="24"/>
          <w:lang w:val="pl-PL"/>
        </w:rPr>
        <w:t>), zaplanowanego w Trydencie i w innych większych gminach prowincji na 18 i 19 kwietnia.</w:t>
      </w:r>
    </w:p>
    <w:p w:rsidR="00331ECD" w:rsidRPr="002E378A" w:rsidRDefault="00331ECD" w:rsidP="00331ECD">
      <w:pPr>
        <w:jc w:val="both"/>
        <w:rPr>
          <w:b/>
          <w:bCs/>
          <w:lang w:val="pl-PL"/>
        </w:rPr>
      </w:pPr>
    </w:p>
    <w:p w:rsidR="00331ECD" w:rsidRPr="002E378A" w:rsidRDefault="00331ECD" w:rsidP="00331ECD">
      <w:pPr>
        <w:jc w:val="both"/>
        <w:rPr>
          <w:b/>
          <w:bCs/>
          <w:lang w:val="pl-PL"/>
        </w:rPr>
      </w:pPr>
      <w:r w:rsidRPr="002E378A">
        <w:rPr>
          <w:b/>
          <w:bCs/>
          <w:lang w:val="pl-PL"/>
        </w:rPr>
        <w:lastRenderedPageBreak/>
        <w:t>ROVERETO W WENECKIM STYLU</w:t>
      </w:r>
    </w:p>
    <w:p w:rsidR="00331ECD" w:rsidRPr="002E378A" w:rsidRDefault="00331ECD" w:rsidP="00331ECD">
      <w:pPr>
        <w:jc w:val="both"/>
        <w:rPr>
          <w:rStyle w:val="Collegamentoipertestuale"/>
          <w:rFonts w:cs="Arial"/>
          <w:lang w:val="pl-PL"/>
        </w:rPr>
      </w:pPr>
      <w:r w:rsidRPr="002E378A">
        <w:rPr>
          <w:lang w:val="pl-PL"/>
        </w:rPr>
        <w:t xml:space="preserve">Przez prawie cały wiek (1416-1509) terytorium Republiki Weneckiej rozciągało aż do doliny </w:t>
      </w:r>
      <w:proofErr w:type="spellStart"/>
      <w:r w:rsidRPr="002E378A">
        <w:rPr>
          <w:lang w:val="pl-PL"/>
        </w:rPr>
        <w:t>Vallagarina</w:t>
      </w:r>
      <w:proofErr w:type="spellEnd"/>
      <w:r w:rsidRPr="002E378A">
        <w:rPr>
          <w:lang w:val="pl-PL"/>
        </w:rPr>
        <w:t xml:space="preserve">. W czasie weneckiego panowania </w:t>
      </w:r>
      <w:proofErr w:type="spellStart"/>
      <w:r w:rsidRPr="002E378A">
        <w:rPr>
          <w:lang w:val="pl-PL"/>
        </w:rPr>
        <w:t>Rovereto</w:t>
      </w:r>
      <w:proofErr w:type="spellEnd"/>
      <w:r w:rsidRPr="002E378A">
        <w:rPr>
          <w:lang w:val="pl-PL"/>
        </w:rPr>
        <w:t xml:space="preserve"> awansowało do </w:t>
      </w:r>
      <w:r>
        <w:rPr>
          <w:lang w:val="pl-PL"/>
        </w:rPr>
        <w:t xml:space="preserve">rangi prężnie rozwijającego się </w:t>
      </w:r>
      <w:r w:rsidRPr="002E378A">
        <w:rPr>
          <w:lang w:val="pl-PL"/>
        </w:rPr>
        <w:t xml:space="preserve">miasta i </w:t>
      </w:r>
      <w:r w:rsidRPr="005D3D4D">
        <w:rPr>
          <w:lang w:val="pl-PL"/>
        </w:rPr>
        <w:t>centrum ekonomicznego.</w:t>
      </w:r>
      <w:r w:rsidRPr="002E378A">
        <w:rPr>
          <w:lang w:val="pl-PL"/>
        </w:rPr>
        <w:t xml:space="preserve"> Nie wszystkie dzieła, które możemy dziś podziwiać w mieście pochodzą z t</w:t>
      </w:r>
      <w:r>
        <w:rPr>
          <w:lang w:val="pl-PL"/>
        </w:rPr>
        <w:t>amtej</w:t>
      </w:r>
      <w:r w:rsidRPr="002E378A">
        <w:rPr>
          <w:lang w:val="pl-PL"/>
        </w:rPr>
        <w:t xml:space="preserve"> epoki, </w:t>
      </w:r>
      <w:r>
        <w:rPr>
          <w:lang w:val="pl-PL"/>
        </w:rPr>
        <w:t xml:space="preserve">jednak </w:t>
      </w:r>
      <w:r w:rsidRPr="009D3247">
        <w:rPr>
          <w:lang w:val="pl-PL"/>
        </w:rPr>
        <w:t>z pewnością należy do niej zamek,</w:t>
      </w:r>
      <w:r w:rsidRPr="002E378A">
        <w:rPr>
          <w:lang w:val="pl-PL"/>
        </w:rPr>
        <w:t xml:space="preserve"> w którym obecnie znajduje się siedziba Włoskie</w:t>
      </w:r>
      <w:r>
        <w:rPr>
          <w:lang w:val="pl-PL"/>
        </w:rPr>
        <w:t>go</w:t>
      </w:r>
      <w:r w:rsidRPr="002E378A">
        <w:rPr>
          <w:lang w:val="pl-PL"/>
        </w:rPr>
        <w:t xml:space="preserve"> Muzeum Wojny </w:t>
      </w:r>
      <w:proofErr w:type="spellStart"/>
      <w:r w:rsidRPr="002E378A">
        <w:rPr>
          <w:rFonts w:cs="Arial"/>
          <w:b/>
          <w:bCs/>
          <w:lang w:val="pl-PL"/>
        </w:rPr>
        <w:t>Museo</w:t>
      </w:r>
      <w:proofErr w:type="spellEnd"/>
      <w:r w:rsidRPr="002E378A">
        <w:rPr>
          <w:rFonts w:cs="Arial"/>
          <w:b/>
          <w:bCs/>
          <w:lang w:val="pl-PL"/>
        </w:rPr>
        <w:t xml:space="preserve"> </w:t>
      </w:r>
      <w:proofErr w:type="spellStart"/>
      <w:r w:rsidRPr="002E378A">
        <w:rPr>
          <w:rFonts w:cs="Arial"/>
          <w:b/>
          <w:bCs/>
          <w:lang w:val="pl-PL"/>
        </w:rPr>
        <w:t>storico</w:t>
      </w:r>
      <w:proofErr w:type="spellEnd"/>
      <w:r w:rsidRPr="002E378A">
        <w:rPr>
          <w:rFonts w:cs="Arial"/>
          <w:b/>
          <w:bCs/>
          <w:lang w:val="pl-PL"/>
        </w:rPr>
        <w:t xml:space="preserve"> </w:t>
      </w:r>
      <w:proofErr w:type="spellStart"/>
      <w:r w:rsidRPr="002E378A">
        <w:rPr>
          <w:rFonts w:cs="Arial"/>
          <w:b/>
          <w:bCs/>
          <w:lang w:val="pl-PL"/>
        </w:rPr>
        <w:t>italiano</w:t>
      </w:r>
      <w:proofErr w:type="spellEnd"/>
      <w:r w:rsidRPr="002E378A">
        <w:rPr>
          <w:rFonts w:cs="Arial"/>
          <w:b/>
          <w:bCs/>
          <w:lang w:val="pl-PL"/>
        </w:rPr>
        <w:t xml:space="preserve"> </w:t>
      </w:r>
      <w:proofErr w:type="spellStart"/>
      <w:r w:rsidRPr="002E378A">
        <w:rPr>
          <w:rFonts w:cs="Arial"/>
          <w:b/>
          <w:bCs/>
          <w:lang w:val="pl-PL"/>
        </w:rPr>
        <w:t>della</w:t>
      </w:r>
      <w:proofErr w:type="spellEnd"/>
      <w:r w:rsidRPr="002E378A">
        <w:rPr>
          <w:rFonts w:cs="Arial"/>
          <w:b/>
          <w:bCs/>
          <w:lang w:val="pl-PL"/>
        </w:rPr>
        <w:t xml:space="preserve"> </w:t>
      </w:r>
      <w:proofErr w:type="spellStart"/>
      <w:r w:rsidRPr="002E378A">
        <w:rPr>
          <w:rFonts w:cs="Arial"/>
          <w:b/>
          <w:bCs/>
          <w:lang w:val="pl-PL"/>
        </w:rPr>
        <w:t>guerra</w:t>
      </w:r>
      <w:proofErr w:type="spellEnd"/>
      <w:r w:rsidRPr="002E378A">
        <w:rPr>
          <w:rFonts w:cs="Arial"/>
          <w:lang w:val="pl-PL"/>
        </w:rPr>
        <w:t xml:space="preserve">. </w:t>
      </w:r>
      <w:r w:rsidRPr="00810066">
        <w:rPr>
          <w:rFonts w:cs="Arial"/>
          <w:lang w:val="pl-PL"/>
        </w:rPr>
        <w:t xml:space="preserve">Szlak odkrywający weneckie oblicze </w:t>
      </w:r>
      <w:proofErr w:type="spellStart"/>
      <w:r w:rsidRPr="00810066">
        <w:rPr>
          <w:rFonts w:cs="Arial"/>
          <w:lang w:val="pl-PL"/>
        </w:rPr>
        <w:t>Rovereto</w:t>
      </w:r>
      <w:proofErr w:type="spellEnd"/>
      <w:r w:rsidRPr="00810066">
        <w:rPr>
          <w:rFonts w:cs="Arial"/>
          <w:lang w:val="pl-PL"/>
        </w:rPr>
        <w:t xml:space="preserve"> rozpoczyna się tuż przy starym mieście, a mianowicie w alei </w:t>
      </w:r>
      <w:r w:rsidRPr="00810066">
        <w:rPr>
          <w:rFonts w:cs="Arial"/>
          <w:b/>
          <w:bCs/>
          <w:lang w:val="pl-PL"/>
        </w:rPr>
        <w:t>Corso Bettini</w:t>
      </w:r>
      <w:r w:rsidRPr="00810066">
        <w:rPr>
          <w:rFonts w:cs="Arial"/>
          <w:lang w:val="pl-PL"/>
        </w:rPr>
        <w:t>, której wygląd tylko nieznaczenie zmienił się od czasów, kiedy spacerował tędy młody Wolfgang Amadeus</w:t>
      </w:r>
      <w:r w:rsidR="000F298F">
        <w:rPr>
          <w:rFonts w:cs="Arial"/>
          <w:lang w:val="pl-PL"/>
        </w:rPr>
        <w:t>z</w:t>
      </w:r>
      <w:r w:rsidRPr="00810066">
        <w:rPr>
          <w:rFonts w:cs="Arial"/>
          <w:lang w:val="pl-PL"/>
        </w:rPr>
        <w:t xml:space="preserve"> Mozart, Johann Wolfgang Goethe czy wielu innych podróżników, przemierzających cesarski szlak “Via Imperiale”.</w:t>
      </w:r>
      <w:r w:rsidRPr="002E378A">
        <w:rPr>
          <w:rFonts w:cs="Arial"/>
          <w:lang w:val="pl-PL"/>
        </w:rPr>
        <w:t xml:space="preserve"> Aleję zd</w:t>
      </w:r>
      <w:r>
        <w:rPr>
          <w:rFonts w:cs="Arial"/>
          <w:lang w:val="pl-PL"/>
        </w:rPr>
        <w:t>obi</w:t>
      </w:r>
      <w:r w:rsidRPr="002E378A">
        <w:rPr>
          <w:rFonts w:cs="Arial"/>
          <w:lang w:val="pl-PL"/>
        </w:rPr>
        <w:t xml:space="preserve"> szereg pięknych kamienic i pałaców z XVIII w. oraz wspaniały teatr </w:t>
      </w:r>
      <w:proofErr w:type="spellStart"/>
      <w:r w:rsidRPr="002E378A">
        <w:rPr>
          <w:rFonts w:cs="Arial"/>
          <w:b/>
          <w:bCs/>
          <w:lang w:val="pl-PL"/>
        </w:rPr>
        <w:t>Teatro</w:t>
      </w:r>
      <w:proofErr w:type="spellEnd"/>
      <w:r w:rsidRPr="002E378A">
        <w:rPr>
          <w:rFonts w:cs="Arial"/>
          <w:b/>
          <w:bCs/>
          <w:lang w:val="pl-PL"/>
        </w:rPr>
        <w:t xml:space="preserve"> </w:t>
      </w:r>
      <w:proofErr w:type="spellStart"/>
      <w:r w:rsidRPr="002E378A">
        <w:rPr>
          <w:rFonts w:cs="Arial"/>
          <w:b/>
          <w:bCs/>
          <w:lang w:val="pl-PL"/>
        </w:rPr>
        <w:t>Zandonai</w:t>
      </w:r>
      <w:proofErr w:type="spellEnd"/>
      <w:r w:rsidRPr="002E378A">
        <w:rPr>
          <w:rFonts w:cs="Arial"/>
          <w:lang w:val="pl-PL"/>
        </w:rPr>
        <w:t xml:space="preserve">, najstarszy w Trentino. Pomiędzy zabytkowymi budowlami położony jest plac Muzeum Sztuki Współczesnej </w:t>
      </w:r>
      <w:r w:rsidRPr="002E378A">
        <w:rPr>
          <w:rFonts w:cs="Arial"/>
          <w:b/>
          <w:bCs/>
          <w:lang w:val="pl-PL"/>
        </w:rPr>
        <w:t>MART (</w:t>
      </w:r>
      <w:proofErr w:type="spellStart"/>
      <w:r w:rsidRPr="002E378A">
        <w:rPr>
          <w:rFonts w:cs="Arial"/>
          <w:lang w:val="pl-PL"/>
        </w:rPr>
        <w:t>Museo</w:t>
      </w:r>
      <w:proofErr w:type="spellEnd"/>
      <w:r w:rsidRPr="002E378A">
        <w:rPr>
          <w:rFonts w:cs="Arial"/>
          <w:lang w:val="pl-PL"/>
        </w:rPr>
        <w:t xml:space="preserve"> di </w:t>
      </w:r>
      <w:proofErr w:type="spellStart"/>
      <w:r w:rsidRPr="002E378A">
        <w:rPr>
          <w:rFonts w:cs="Arial"/>
          <w:lang w:val="pl-PL"/>
        </w:rPr>
        <w:t>arte</w:t>
      </w:r>
      <w:proofErr w:type="spellEnd"/>
      <w:r w:rsidRPr="002E378A">
        <w:rPr>
          <w:rFonts w:cs="Arial"/>
          <w:lang w:val="pl-PL"/>
        </w:rPr>
        <w:t xml:space="preserve"> moderna di </w:t>
      </w:r>
      <w:proofErr w:type="spellStart"/>
      <w:r w:rsidRPr="002E378A">
        <w:rPr>
          <w:rFonts w:cs="Arial"/>
          <w:lang w:val="pl-PL"/>
        </w:rPr>
        <w:t>Rovereto</w:t>
      </w:r>
      <w:proofErr w:type="spellEnd"/>
      <w:r w:rsidRPr="002E378A">
        <w:rPr>
          <w:rFonts w:cs="Arial"/>
          <w:lang w:val="pl-PL"/>
        </w:rPr>
        <w:t xml:space="preserve"> e </w:t>
      </w:r>
      <w:proofErr w:type="spellStart"/>
      <w:r w:rsidRPr="002E378A">
        <w:rPr>
          <w:rFonts w:cs="Arial"/>
          <w:lang w:val="pl-PL"/>
        </w:rPr>
        <w:t>Trento</w:t>
      </w:r>
      <w:proofErr w:type="spellEnd"/>
      <w:r w:rsidRPr="002E378A">
        <w:rPr>
          <w:rFonts w:cs="Arial"/>
          <w:lang w:val="pl-PL"/>
        </w:rPr>
        <w:t>), zaprojektowane</w:t>
      </w:r>
      <w:r>
        <w:rPr>
          <w:rFonts w:cs="Arial"/>
          <w:lang w:val="pl-PL"/>
        </w:rPr>
        <w:t>go</w:t>
      </w:r>
      <w:r w:rsidRPr="002E378A">
        <w:rPr>
          <w:rFonts w:cs="Arial"/>
          <w:lang w:val="pl-PL"/>
        </w:rPr>
        <w:t xml:space="preserve"> przez architekta Mario </w:t>
      </w:r>
      <w:proofErr w:type="spellStart"/>
      <w:r w:rsidRPr="002E378A">
        <w:rPr>
          <w:rFonts w:cs="Arial"/>
          <w:lang w:val="pl-PL"/>
        </w:rPr>
        <w:t>Bottę</w:t>
      </w:r>
      <w:proofErr w:type="spellEnd"/>
      <w:r w:rsidRPr="002E378A">
        <w:rPr>
          <w:rFonts w:cs="Arial"/>
          <w:lang w:val="pl-PL"/>
        </w:rPr>
        <w:t>. Poza wystawami tymczasowymi w muzeum można podziwiać stałe zbiory „</w:t>
      </w:r>
      <w:proofErr w:type="spellStart"/>
      <w:r w:rsidRPr="002E378A">
        <w:rPr>
          <w:rFonts w:cs="Arial"/>
          <w:lang w:val="pl-PL"/>
        </w:rPr>
        <w:t>Collezioni</w:t>
      </w:r>
      <w:proofErr w:type="spellEnd"/>
      <w:r w:rsidRPr="002E378A">
        <w:rPr>
          <w:rFonts w:cs="Arial"/>
          <w:lang w:val="pl-PL"/>
        </w:rPr>
        <w:t xml:space="preserve"> del Mart”, obejmujące ponad 150 lat historii sztuki, przede wszystkim dzieła stworzone od lat 30-tych </w:t>
      </w:r>
      <w:r w:rsidR="001067EE">
        <w:rPr>
          <w:rFonts w:cs="Arial"/>
          <w:lang w:val="pl-PL"/>
        </w:rPr>
        <w:t>XIX w.</w:t>
      </w:r>
      <w:r w:rsidRPr="002E378A">
        <w:rPr>
          <w:rFonts w:cs="Arial"/>
          <w:lang w:val="pl-PL"/>
        </w:rPr>
        <w:t xml:space="preserve"> po dziś dzień. </w:t>
      </w:r>
      <w:hyperlink r:id="rId9" w:history="1">
        <w:r w:rsidRPr="002E378A">
          <w:rPr>
            <w:rStyle w:val="Collegamentoipertestuale"/>
            <w:rFonts w:cs="Arial"/>
            <w:lang w:val="pl-PL"/>
          </w:rPr>
          <w:t>www.mart.trento.it</w:t>
        </w:r>
      </w:hyperlink>
    </w:p>
    <w:p w:rsidR="00331ECD" w:rsidRPr="00043697" w:rsidRDefault="00331ECD" w:rsidP="00331ECD">
      <w:pPr>
        <w:jc w:val="both"/>
        <w:rPr>
          <w:bCs/>
          <w:lang w:val="pl-PL"/>
        </w:rPr>
      </w:pPr>
      <w:r w:rsidRPr="002E378A">
        <w:rPr>
          <w:lang w:val="pl-PL"/>
        </w:rPr>
        <w:t xml:space="preserve">MART dzieli od centrum miasta niewielka odległość, do pokonania w ciągu kilkuminutowego spaceru. Na placu </w:t>
      </w:r>
      <w:proofErr w:type="spellStart"/>
      <w:r w:rsidRPr="002E378A">
        <w:rPr>
          <w:lang w:val="pl-PL"/>
        </w:rPr>
        <w:t>Piazza</w:t>
      </w:r>
      <w:proofErr w:type="spellEnd"/>
      <w:r w:rsidRPr="002E378A">
        <w:rPr>
          <w:lang w:val="pl-PL"/>
        </w:rPr>
        <w:t xml:space="preserve"> </w:t>
      </w:r>
      <w:proofErr w:type="spellStart"/>
      <w:r w:rsidRPr="002E378A">
        <w:rPr>
          <w:lang w:val="pl-PL"/>
        </w:rPr>
        <w:t>delle</w:t>
      </w:r>
      <w:proofErr w:type="spellEnd"/>
      <w:r w:rsidRPr="002E378A">
        <w:rPr>
          <w:lang w:val="pl-PL"/>
        </w:rPr>
        <w:t xml:space="preserve"> </w:t>
      </w:r>
      <w:proofErr w:type="spellStart"/>
      <w:r w:rsidRPr="002E378A">
        <w:rPr>
          <w:lang w:val="pl-PL"/>
        </w:rPr>
        <w:t>Oche</w:t>
      </w:r>
      <w:proofErr w:type="spellEnd"/>
      <w:r w:rsidRPr="002E378A">
        <w:rPr>
          <w:lang w:val="pl-PL"/>
        </w:rPr>
        <w:t xml:space="preserve"> warto zajrzeć do palarni kawy </w:t>
      </w:r>
      <w:proofErr w:type="spellStart"/>
      <w:r w:rsidRPr="002E378A">
        <w:rPr>
          <w:b/>
          <w:bCs/>
          <w:lang w:val="pl-PL"/>
        </w:rPr>
        <w:t>Torrefazione</w:t>
      </w:r>
      <w:proofErr w:type="spellEnd"/>
      <w:r w:rsidRPr="002E378A">
        <w:rPr>
          <w:b/>
          <w:bCs/>
          <w:lang w:val="pl-PL"/>
        </w:rPr>
        <w:t xml:space="preserve"> </w:t>
      </w:r>
      <w:proofErr w:type="spellStart"/>
      <w:r w:rsidRPr="002E378A">
        <w:rPr>
          <w:b/>
          <w:bCs/>
          <w:lang w:val="pl-PL"/>
        </w:rPr>
        <w:t>Bontadi</w:t>
      </w:r>
      <w:proofErr w:type="spellEnd"/>
      <w:r w:rsidRPr="002E378A">
        <w:rPr>
          <w:lang w:val="pl-PL"/>
        </w:rPr>
        <w:t xml:space="preserve">, otwartej w 1790 roku </w:t>
      </w:r>
      <w:r>
        <w:rPr>
          <w:lang w:val="pl-PL"/>
        </w:rPr>
        <w:t xml:space="preserve">i tym samym </w:t>
      </w:r>
      <w:r w:rsidRPr="002E378A">
        <w:rPr>
          <w:lang w:val="pl-PL"/>
        </w:rPr>
        <w:t>jednej z najstarszych w całych Włoszech. Dzisiaj w Muzeum kawy tejże palarni (</w:t>
      </w:r>
      <w:proofErr w:type="spellStart"/>
      <w:r w:rsidRPr="002E378A">
        <w:rPr>
          <w:b/>
          <w:bCs/>
          <w:lang w:val="pl-PL"/>
        </w:rPr>
        <w:t>Museo</w:t>
      </w:r>
      <w:proofErr w:type="spellEnd"/>
      <w:r w:rsidRPr="002E378A">
        <w:rPr>
          <w:b/>
          <w:bCs/>
          <w:lang w:val="pl-PL"/>
        </w:rPr>
        <w:t xml:space="preserve"> del </w:t>
      </w:r>
      <w:proofErr w:type="spellStart"/>
      <w:r w:rsidRPr="002E378A">
        <w:rPr>
          <w:b/>
          <w:bCs/>
          <w:lang w:val="pl-PL"/>
        </w:rPr>
        <w:t>caffè</w:t>
      </w:r>
      <w:proofErr w:type="spellEnd"/>
      <w:r w:rsidRPr="002E378A">
        <w:rPr>
          <w:lang w:val="pl-PL"/>
        </w:rPr>
        <w:t>) zwiedzający mogą obejrzeć kolekcję 300 maszyn i narzędzi wykorzystywanych w produkcji kawy</w:t>
      </w:r>
      <w:r>
        <w:rPr>
          <w:lang w:val="pl-PL"/>
        </w:rPr>
        <w:t xml:space="preserve">. Podążając ulicą via Rialto, można na chwilę zboczyć z kursu, aby zobaczyć </w:t>
      </w:r>
      <w:proofErr w:type="spellStart"/>
      <w:r>
        <w:rPr>
          <w:lang w:val="pl-PL"/>
        </w:rPr>
        <w:t>Palazzo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Todeschi-Micheli</w:t>
      </w:r>
      <w:proofErr w:type="spellEnd"/>
      <w:r>
        <w:rPr>
          <w:lang w:val="pl-PL"/>
        </w:rPr>
        <w:t xml:space="preserve">, w którym w Boże Narodzenie 1769 roku młodziutki W.A. Mozart zagrał koncert dla szlachty i bogatego </w:t>
      </w:r>
      <w:r w:rsidRPr="00B8713E">
        <w:rPr>
          <w:lang w:val="pl-PL"/>
        </w:rPr>
        <w:t>mieszczaństwa</w:t>
      </w:r>
      <w:r>
        <w:rPr>
          <w:lang w:val="pl-PL"/>
        </w:rPr>
        <w:t xml:space="preserve"> </w:t>
      </w:r>
      <w:proofErr w:type="spellStart"/>
      <w:r>
        <w:rPr>
          <w:lang w:val="pl-PL"/>
        </w:rPr>
        <w:t>Rovereto</w:t>
      </w:r>
      <w:proofErr w:type="spellEnd"/>
      <w:r>
        <w:rPr>
          <w:lang w:val="pl-PL"/>
        </w:rPr>
        <w:t xml:space="preserve">. Po powrocie na ulicę Rialto, kolejny etap podróży po </w:t>
      </w:r>
      <w:proofErr w:type="spellStart"/>
      <w:r>
        <w:rPr>
          <w:lang w:val="pl-PL"/>
        </w:rPr>
        <w:t>Rovereto</w:t>
      </w:r>
      <w:proofErr w:type="spellEnd"/>
      <w:r>
        <w:rPr>
          <w:lang w:val="pl-PL"/>
        </w:rPr>
        <w:t xml:space="preserve"> prowadzi do barokowego kościoła św. Marka (</w:t>
      </w:r>
      <w:proofErr w:type="spellStart"/>
      <w:r>
        <w:rPr>
          <w:lang w:val="pl-PL"/>
        </w:rPr>
        <w:t>chiesa</w:t>
      </w:r>
      <w:proofErr w:type="spellEnd"/>
      <w:r>
        <w:rPr>
          <w:lang w:val="pl-PL"/>
        </w:rPr>
        <w:t xml:space="preserve"> di </w:t>
      </w:r>
      <w:r>
        <w:rPr>
          <w:b/>
        </w:rPr>
        <w:t>San Marco</w:t>
      </w:r>
      <w:r w:rsidRPr="00043697">
        <w:rPr>
          <w:bCs/>
        </w:rPr>
        <w:t xml:space="preserve">), w </w:t>
      </w:r>
      <w:proofErr w:type="spellStart"/>
      <w:r w:rsidRPr="00043697">
        <w:rPr>
          <w:bCs/>
        </w:rPr>
        <w:t>którym</w:t>
      </w:r>
      <w:proofErr w:type="spellEnd"/>
      <w:r w:rsidRPr="00043697">
        <w:rPr>
          <w:bCs/>
        </w:rPr>
        <w:t xml:space="preserve"> Mozart</w:t>
      </w:r>
      <w:r>
        <w:rPr>
          <w:bCs/>
        </w:rPr>
        <w:t xml:space="preserve">, 26 </w:t>
      </w:r>
      <w:proofErr w:type="spellStart"/>
      <w:r>
        <w:rPr>
          <w:bCs/>
        </w:rPr>
        <w:t>grudnia</w:t>
      </w:r>
      <w:proofErr w:type="spellEnd"/>
      <w:r>
        <w:rPr>
          <w:bCs/>
        </w:rPr>
        <w:t xml:space="preserve"> 1769 r. </w:t>
      </w:r>
      <w:proofErr w:type="spellStart"/>
      <w:r>
        <w:rPr>
          <w:bCs/>
        </w:rPr>
        <w:t>dał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pierwszy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publiczny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koncert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we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Włoszech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Następnie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warto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udać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się</w:t>
      </w:r>
      <w:proofErr w:type="spellEnd"/>
      <w:r>
        <w:rPr>
          <w:bCs/>
        </w:rPr>
        <w:t xml:space="preserve"> w </w:t>
      </w:r>
      <w:proofErr w:type="spellStart"/>
      <w:r>
        <w:rPr>
          <w:bCs/>
        </w:rPr>
        <w:t>kierunku</w:t>
      </w:r>
      <w:proofErr w:type="spellEnd"/>
      <w:r>
        <w:rPr>
          <w:bCs/>
        </w:rPr>
        <w:t xml:space="preserve"> via della Terra, </w:t>
      </w:r>
      <w:proofErr w:type="spellStart"/>
      <w:r>
        <w:rPr>
          <w:bCs/>
        </w:rPr>
        <w:t>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której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mieści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się</w:t>
      </w:r>
      <w:proofErr w:type="spellEnd"/>
      <w:r>
        <w:rPr>
          <w:bCs/>
        </w:rPr>
        <w:t> </w:t>
      </w:r>
      <w:r>
        <w:rPr>
          <w:b/>
        </w:rPr>
        <w:t xml:space="preserve">Casa d'Arte Futurista Depero </w:t>
      </w:r>
      <w:r w:rsidRPr="00043697">
        <w:rPr>
          <w:bCs/>
        </w:rPr>
        <w:t xml:space="preserve">– </w:t>
      </w:r>
      <w:proofErr w:type="spellStart"/>
      <w:r w:rsidRPr="00043697">
        <w:rPr>
          <w:bCs/>
        </w:rPr>
        <w:t>jedyne</w:t>
      </w:r>
      <w:proofErr w:type="spellEnd"/>
      <w:r w:rsidRPr="00043697">
        <w:rPr>
          <w:bCs/>
        </w:rPr>
        <w:t xml:space="preserve"> </w:t>
      </w:r>
      <w:proofErr w:type="spellStart"/>
      <w:r w:rsidRPr="00043697">
        <w:rPr>
          <w:bCs/>
        </w:rPr>
        <w:t>na</w:t>
      </w:r>
      <w:proofErr w:type="spellEnd"/>
      <w:r w:rsidRPr="00043697">
        <w:rPr>
          <w:bCs/>
        </w:rPr>
        <w:t xml:space="preserve"> </w:t>
      </w:r>
      <w:proofErr w:type="spellStart"/>
      <w:r w:rsidRPr="00043697">
        <w:rPr>
          <w:bCs/>
        </w:rPr>
        <w:t>świecie</w:t>
      </w:r>
      <w:proofErr w:type="spellEnd"/>
      <w:r w:rsidRPr="00043697">
        <w:rPr>
          <w:bCs/>
        </w:rPr>
        <w:t xml:space="preserve"> </w:t>
      </w:r>
      <w:proofErr w:type="spellStart"/>
      <w:r w:rsidRPr="00043697">
        <w:rPr>
          <w:bCs/>
        </w:rPr>
        <w:t>muzeum</w:t>
      </w:r>
      <w:proofErr w:type="spellEnd"/>
      <w:r w:rsidRPr="00043697">
        <w:rPr>
          <w:bCs/>
        </w:rPr>
        <w:t xml:space="preserve"> </w:t>
      </w:r>
      <w:proofErr w:type="spellStart"/>
      <w:r w:rsidRPr="00043697">
        <w:rPr>
          <w:bCs/>
        </w:rPr>
        <w:t>założone</w:t>
      </w:r>
      <w:proofErr w:type="spellEnd"/>
      <w:r w:rsidRPr="00043697">
        <w:rPr>
          <w:bCs/>
        </w:rPr>
        <w:t xml:space="preserve"> </w:t>
      </w:r>
      <w:proofErr w:type="spellStart"/>
      <w:r w:rsidRPr="00043697">
        <w:rPr>
          <w:bCs/>
        </w:rPr>
        <w:t>przez</w:t>
      </w:r>
      <w:proofErr w:type="spellEnd"/>
      <w:r w:rsidRPr="00043697">
        <w:rPr>
          <w:bCs/>
        </w:rPr>
        <w:t xml:space="preserve"> </w:t>
      </w:r>
      <w:proofErr w:type="spellStart"/>
      <w:r w:rsidRPr="00043697">
        <w:rPr>
          <w:bCs/>
        </w:rPr>
        <w:t>artystę</w:t>
      </w:r>
      <w:proofErr w:type="spellEnd"/>
      <w:r w:rsidRPr="00043697">
        <w:rPr>
          <w:bCs/>
        </w:rPr>
        <w:t xml:space="preserve"> z </w:t>
      </w:r>
      <w:proofErr w:type="spellStart"/>
      <w:r w:rsidRPr="00043697">
        <w:rPr>
          <w:bCs/>
        </w:rPr>
        <w:t>nurtu</w:t>
      </w:r>
      <w:proofErr w:type="spellEnd"/>
      <w:r w:rsidRPr="00043697">
        <w:rPr>
          <w:bCs/>
        </w:rPr>
        <w:t xml:space="preserve"> </w:t>
      </w:r>
      <w:proofErr w:type="spellStart"/>
      <w:r w:rsidRPr="00043697">
        <w:rPr>
          <w:bCs/>
        </w:rPr>
        <w:t>futuryzmu</w:t>
      </w:r>
      <w:proofErr w:type="spellEnd"/>
      <w:r w:rsidRPr="00043697">
        <w:rPr>
          <w:bCs/>
        </w:rPr>
        <w:t xml:space="preserve">. </w:t>
      </w:r>
    </w:p>
    <w:p w:rsidR="00331ECD" w:rsidRDefault="00331ECD" w:rsidP="00331ECD">
      <w:pPr>
        <w:jc w:val="both"/>
        <w:rPr>
          <w:lang w:val="pl-PL"/>
        </w:rPr>
      </w:pPr>
    </w:p>
    <w:p w:rsidR="00331ECD" w:rsidRPr="00F263F9" w:rsidRDefault="00331ECD" w:rsidP="00331ECD">
      <w:pPr>
        <w:jc w:val="both"/>
        <w:rPr>
          <w:b/>
          <w:bCs/>
          <w:lang w:val="pl-PL"/>
        </w:rPr>
      </w:pPr>
      <w:r w:rsidRPr="00F263F9">
        <w:rPr>
          <w:b/>
          <w:bCs/>
          <w:lang w:val="pl-PL"/>
        </w:rPr>
        <w:t>ALA – BAROKOWA PEREŁKA</w:t>
      </w:r>
    </w:p>
    <w:p w:rsidR="00331ECD" w:rsidRDefault="00331ECD" w:rsidP="000F298F">
      <w:pPr>
        <w:jc w:val="both"/>
        <w:rPr>
          <w:rFonts w:cstheme="minorHAnsi"/>
          <w:szCs w:val="24"/>
          <w:lang w:val="pl-PL"/>
        </w:rPr>
      </w:pPr>
      <w:r>
        <w:rPr>
          <w:lang w:val="pl-PL"/>
        </w:rPr>
        <w:t xml:space="preserve">Już w epoce starożytnych Rzymian w miejscowości Ala, leżącej na szlaku Via Claudia Augusta, można było zatrzymać się na postój i wymienić konie. W Średniowieczu Ala znajdowała się pod władaniem </w:t>
      </w:r>
      <w:r w:rsidR="000F298F">
        <w:rPr>
          <w:lang w:val="pl-PL"/>
        </w:rPr>
        <w:t>książąt biskupów</w:t>
      </w:r>
      <w:r>
        <w:rPr>
          <w:lang w:val="pl-PL"/>
        </w:rPr>
        <w:t xml:space="preserve"> Trydentu i rodziny </w:t>
      </w:r>
      <w:proofErr w:type="spellStart"/>
      <w:r>
        <w:rPr>
          <w:lang w:val="pl-PL"/>
        </w:rPr>
        <w:t>Castelbarco</w:t>
      </w:r>
      <w:proofErr w:type="spellEnd"/>
      <w:r>
        <w:rPr>
          <w:lang w:val="pl-PL"/>
        </w:rPr>
        <w:t xml:space="preserve">, po czym w 1411 r. dziedzic szlacheckiego rodu przekazał ten obszar Republice Weneckiej. Wenecjanie rozpoczęli w Ala hodowlę </w:t>
      </w:r>
      <w:r w:rsidRPr="00285580">
        <w:rPr>
          <w:b/>
          <w:bCs/>
          <w:lang w:val="pl-PL"/>
        </w:rPr>
        <w:t>jedwabników</w:t>
      </w:r>
      <w:r>
        <w:rPr>
          <w:lang w:val="pl-PL"/>
        </w:rPr>
        <w:t xml:space="preserve">. Na przestrzeni XVI i XVII wieku doszło do znacznego rozwoju manufaktur i działalności handlowej, kiedy to założono </w:t>
      </w:r>
      <w:r w:rsidRPr="00285580">
        <w:rPr>
          <w:b/>
          <w:bCs/>
          <w:lang w:val="pl-PL"/>
        </w:rPr>
        <w:t>pierwsze pracownie tkackie aksamitu jedwabnego</w:t>
      </w:r>
      <w:r w:rsidRPr="00285580">
        <w:rPr>
          <w:lang w:val="pl-PL"/>
        </w:rPr>
        <w:t>, p</w:t>
      </w:r>
      <w:r>
        <w:rPr>
          <w:lang w:val="pl-PL"/>
        </w:rPr>
        <w:t xml:space="preserve">rzeznaczonego na eksport do całej Europy. Co prawda zabytkowa struktura miasteczka, powstała w czasach Średniowiecza i Renesansu, została zachowana, nie mniej jednak kamienice i pałace przedsiębiorców i </w:t>
      </w:r>
      <w:r w:rsidRPr="00AB0E01">
        <w:rPr>
          <w:lang w:val="pl-PL"/>
        </w:rPr>
        <w:t>handlar</w:t>
      </w:r>
      <w:r>
        <w:rPr>
          <w:lang w:val="pl-PL"/>
        </w:rPr>
        <w:t>zy aksamitu noszą jednoznaczny ślad barokowej architektury. Na przykład na placu San Giovanni (</w:t>
      </w:r>
      <w:r w:rsidRPr="00425EAC">
        <w:rPr>
          <w:rFonts w:cstheme="minorHAnsi"/>
          <w:b/>
          <w:bCs/>
          <w:szCs w:val="24"/>
        </w:rPr>
        <w:t>piazza San Giovanni</w:t>
      </w:r>
      <w:r w:rsidRPr="00F41413">
        <w:rPr>
          <w:rFonts w:cstheme="minorHAnsi"/>
          <w:szCs w:val="24"/>
        </w:rPr>
        <w:t>)</w:t>
      </w:r>
      <w:r>
        <w:rPr>
          <w:rFonts w:cstheme="minorHAnsi"/>
          <w:szCs w:val="24"/>
        </w:rPr>
        <w:t xml:space="preserve"> </w:t>
      </w:r>
      <w:proofErr w:type="spellStart"/>
      <w:r>
        <w:rPr>
          <w:rFonts w:cstheme="minorHAnsi"/>
          <w:szCs w:val="24"/>
        </w:rPr>
        <w:t>podziwiać</w:t>
      </w:r>
      <w:proofErr w:type="spellEnd"/>
      <w:r>
        <w:rPr>
          <w:rFonts w:cstheme="minorHAnsi"/>
          <w:szCs w:val="24"/>
        </w:rPr>
        <w:t xml:space="preserve"> </w:t>
      </w:r>
      <w:proofErr w:type="spellStart"/>
      <w:r>
        <w:rPr>
          <w:rFonts w:cstheme="minorHAnsi"/>
          <w:szCs w:val="24"/>
        </w:rPr>
        <w:t>można</w:t>
      </w:r>
      <w:proofErr w:type="spellEnd"/>
      <w:r>
        <w:rPr>
          <w:rFonts w:cstheme="minorHAnsi"/>
          <w:szCs w:val="24"/>
        </w:rPr>
        <w:t xml:space="preserve"> </w:t>
      </w:r>
      <w:proofErr w:type="spellStart"/>
      <w:r>
        <w:rPr>
          <w:rFonts w:cstheme="minorHAnsi"/>
          <w:szCs w:val="24"/>
        </w:rPr>
        <w:t>ratusz</w:t>
      </w:r>
      <w:proofErr w:type="spellEnd"/>
      <w:r>
        <w:rPr>
          <w:rFonts w:cstheme="minorHAnsi"/>
          <w:szCs w:val="24"/>
        </w:rPr>
        <w:t xml:space="preserve"> (Municipio), </w:t>
      </w:r>
      <w:proofErr w:type="spellStart"/>
      <w:r>
        <w:rPr>
          <w:rFonts w:cstheme="minorHAnsi"/>
          <w:szCs w:val="24"/>
        </w:rPr>
        <w:t>kościół</w:t>
      </w:r>
      <w:proofErr w:type="spellEnd"/>
      <w:r>
        <w:rPr>
          <w:rFonts w:cstheme="minorHAnsi"/>
          <w:szCs w:val="24"/>
        </w:rPr>
        <w:t xml:space="preserve"> </w:t>
      </w:r>
      <w:proofErr w:type="spellStart"/>
      <w:r>
        <w:rPr>
          <w:rFonts w:cstheme="minorHAnsi"/>
          <w:szCs w:val="24"/>
        </w:rPr>
        <w:t>św</w:t>
      </w:r>
      <w:proofErr w:type="spellEnd"/>
      <w:r>
        <w:rPr>
          <w:rFonts w:cstheme="minorHAnsi"/>
          <w:szCs w:val="24"/>
        </w:rPr>
        <w:t xml:space="preserve">. Jana (Chiesa di San Giovanni) </w:t>
      </w:r>
      <w:proofErr w:type="spellStart"/>
      <w:r>
        <w:rPr>
          <w:rFonts w:cstheme="minorHAnsi"/>
          <w:szCs w:val="24"/>
        </w:rPr>
        <w:t>oraz</w:t>
      </w:r>
      <w:proofErr w:type="spellEnd"/>
      <w:r>
        <w:rPr>
          <w:rFonts w:cstheme="minorHAnsi"/>
          <w:szCs w:val="24"/>
        </w:rPr>
        <w:t xml:space="preserve"> </w:t>
      </w:r>
      <w:r w:rsidRPr="00425EAC">
        <w:rPr>
          <w:rFonts w:cstheme="minorHAnsi"/>
          <w:b/>
          <w:bCs/>
          <w:szCs w:val="24"/>
        </w:rPr>
        <w:t xml:space="preserve">Palazzo Malfatti </w:t>
      </w:r>
      <w:r>
        <w:rPr>
          <w:rFonts w:cstheme="minorHAnsi"/>
          <w:b/>
          <w:bCs/>
          <w:szCs w:val="24"/>
        </w:rPr>
        <w:t>–</w:t>
      </w:r>
      <w:r w:rsidRPr="00425EAC">
        <w:rPr>
          <w:rFonts w:cstheme="minorHAnsi"/>
          <w:b/>
          <w:bCs/>
          <w:szCs w:val="24"/>
        </w:rPr>
        <w:t xml:space="preserve"> Azzolini</w:t>
      </w:r>
      <w:r>
        <w:rPr>
          <w:rFonts w:cstheme="minorHAnsi"/>
          <w:b/>
          <w:bCs/>
          <w:szCs w:val="24"/>
        </w:rPr>
        <w:t xml:space="preserve"> </w:t>
      </w:r>
      <w:r w:rsidRPr="00A96076">
        <w:rPr>
          <w:rFonts w:cstheme="minorHAnsi"/>
          <w:szCs w:val="24"/>
          <w:lang w:val="pl-PL"/>
        </w:rPr>
        <w:lastRenderedPageBreak/>
        <w:t>charakteryzujący się okazałą fasadą</w:t>
      </w:r>
      <w:r>
        <w:rPr>
          <w:rFonts w:cstheme="minorHAnsi"/>
          <w:szCs w:val="24"/>
          <w:lang w:val="pl-PL"/>
        </w:rPr>
        <w:t xml:space="preserve"> w stylu neoklasycznym. Jedną z najciekawszych rezydencji w miejscowości Ala jest </w:t>
      </w:r>
      <w:proofErr w:type="spellStart"/>
      <w:r w:rsidRPr="003B3121">
        <w:rPr>
          <w:rFonts w:cstheme="minorHAnsi"/>
          <w:b/>
          <w:bCs/>
          <w:szCs w:val="24"/>
          <w:lang w:val="pl-PL"/>
        </w:rPr>
        <w:t>Palazzo</w:t>
      </w:r>
      <w:proofErr w:type="spellEnd"/>
      <w:r w:rsidRPr="003B3121">
        <w:rPr>
          <w:rFonts w:cstheme="minorHAnsi"/>
          <w:b/>
          <w:bCs/>
          <w:szCs w:val="24"/>
          <w:lang w:val="pl-PL"/>
        </w:rPr>
        <w:t xml:space="preserve"> </w:t>
      </w:r>
      <w:proofErr w:type="spellStart"/>
      <w:r w:rsidRPr="003B3121">
        <w:rPr>
          <w:rFonts w:cstheme="minorHAnsi"/>
          <w:b/>
          <w:bCs/>
          <w:szCs w:val="24"/>
          <w:lang w:val="pl-PL"/>
        </w:rPr>
        <w:t>Angelini</w:t>
      </w:r>
      <w:proofErr w:type="spellEnd"/>
      <w:r>
        <w:rPr>
          <w:rFonts w:cstheme="minorHAnsi"/>
          <w:szCs w:val="24"/>
          <w:lang w:val="pl-PL"/>
        </w:rPr>
        <w:t>, wyróżniający się pięknym portalem. Obiekt nazywany jest również „Pałacem 4 cesarzy”, gdyż rzeczywiście zatrzymały się tu aż cztery koronowane głowy. W poczet słynnych gości pałacu wchodzą władcy Świętego Cesarstwa Rzymskiego, Napoleon i jego generałowie oraz W. A. Mozart, który zatrzymał się tu aż trzy razy.</w:t>
      </w:r>
    </w:p>
    <w:p w:rsidR="00E96D56" w:rsidRPr="008E177B" w:rsidRDefault="00331ECD" w:rsidP="000F298F">
      <w:pPr>
        <w:jc w:val="both"/>
      </w:pPr>
      <w:proofErr w:type="spellStart"/>
      <w:r>
        <w:t>Najstarszym</w:t>
      </w:r>
      <w:proofErr w:type="spellEnd"/>
      <w:r>
        <w:t xml:space="preserve"> z </w:t>
      </w:r>
      <w:proofErr w:type="spellStart"/>
      <w:r>
        <w:t>pałaców</w:t>
      </w:r>
      <w:proofErr w:type="spellEnd"/>
      <w:r>
        <w:t xml:space="preserve"> </w:t>
      </w:r>
      <w:proofErr w:type="spellStart"/>
      <w:r>
        <w:t>jest</w:t>
      </w:r>
      <w:proofErr w:type="spellEnd"/>
      <w:r>
        <w:t xml:space="preserve"> </w:t>
      </w:r>
      <w:r w:rsidRPr="00B4684D">
        <w:t xml:space="preserve">Palazzo de’ </w:t>
      </w:r>
      <w:proofErr w:type="spellStart"/>
      <w:r w:rsidRPr="00B4684D">
        <w:t>Pizzini</w:t>
      </w:r>
      <w:proofErr w:type="spellEnd"/>
      <w:r w:rsidRPr="00B4684D">
        <w:t>-di Lenna</w:t>
      </w:r>
      <w:r>
        <w:t xml:space="preserve">, w </w:t>
      </w:r>
      <w:proofErr w:type="spellStart"/>
      <w:r>
        <w:t>którym</w:t>
      </w:r>
      <w:proofErr w:type="spellEnd"/>
      <w:r>
        <w:t xml:space="preserve"> </w:t>
      </w:r>
      <w:proofErr w:type="spellStart"/>
      <w:r>
        <w:t>obecnie</w:t>
      </w:r>
      <w:proofErr w:type="spellEnd"/>
      <w:r>
        <w:t xml:space="preserve"> </w:t>
      </w:r>
      <w:proofErr w:type="spellStart"/>
      <w:r>
        <w:t>mieści</w:t>
      </w:r>
      <w:proofErr w:type="spellEnd"/>
      <w:r>
        <w:t xml:space="preserve"> </w:t>
      </w:r>
      <w:proofErr w:type="spellStart"/>
      <w:r>
        <w:t>się</w:t>
      </w:r>
      <w:proofErr w:type="spellEnd"/>
      <w:r>
        <w:t> </w:t>
      </w:r>
      <w:proofErr w:type="spellStart"/>
      <w:r>
        <w:t>siedziba</w:t>
      </w:r>
      <w:proofErr w:type="spellEnd"/>
      <w:r>
        <w:t xml:space="preserve"> </w:t>
      </w:r>
      <w:r w:rsidRPr="007B73B6">
        <w:rPr>
          <w:b/>
          <w:bCs/>
        </w:rPr>
        <w:t>Museo del Pianoforte Antico</w:t>
      </w:r>
      <w:r>
        <w:rPr>
          <w:b/>
          <w:bCs/>
        </w:rPr>
        <w:t xml:space="preserve">, </w:t>
      </w:r>
      <w:proofErr w:type="spellStart"/>
      <w:r w:rsidRPr="009A2090">
        <w:t>prezenują</w:t>
      </w:r>
      <w:bookmarkStart w:id="0" w:name="_GoBack"/>
      <w:bookmarkEnd w:id="0"/>
      <w:r w:rsidRPr="009A2090">
        <w:t>c</w:t>
      </w:r>
      <w:r>
        <w:t>ego</w:t>
      </w:r>
      <w:proofErr w:type="spellEnd"/>
      <w:r w:rsidRPr="009A2090">
        <w:t xml:space="preserve"> </w:t>
      </w:r>
      <w:proofErr w:type="spellStart"/>
      <w:r w:rsidRPr="009A2090">
        <w:t>prywatną</w:t>
      </w:r>
      <w:proofErr w:type="spellEnd"/>
      <w:r w:rsidRPr="009A2090">
        <w:t xml:space="preserve"> </w:t>
      </w:r>
      <w:proofErr w:type="spellStart"/>
      <w:r w:rsidRPr="009A2090">
        <w:t>kolekcję</w:t>
      </w:r>
      <w:proofErr w:type="spellEnd"/>
      <w:r w:rsidRPr="009A2090">
        <w:t> </w:t>
      </w:r>
      <w:proofErr w:type="spellStart"/>
      <w:r w:rsidRPr="009A2090">
        <w:t>zabytkowych</w:t>
      </w:r>
      <w:proofErr w:type="spellEnd"/>
      <w:r w:rsidRPr="009A2090">
        <w:t xml:space="preserve"> </w:t>
      </w:r>
      <w:proofErr w:type="spellStart"/>
      <w:r w:rsidRPr="009A2090">
        <w:t>fortepianów</w:t>
      </w:r>
      <w:proofErr w:type="spellEnd"/>
      <w:r w:rsidRPr="009A2090">
        <w:t xml:space="preserve"> z </w:t>
      </w:r>
      <w:proofErr w:type="spellStart"/>
      <w:r w:rsidRPr="009A2090">
        <w:t>epoki</w:t>
      </w:r>
      <w:proofErr w:type="spellEnd"/>
      <w:r w:rsidRPr="009A2090">
        <w:t xml:space="preserve"> </w:t>
      </w:r>
      <w:proofErr w:type="spellStart"/>
      <w:r w:rsidRPr="009A2090">
        <w:t>Mozarta</w:t>
      </w:r>
      <w:proofErr w:type="spellEnd"/>
      <w:r w:rsidRPr="009A2090">
        <w:t xml:space="preserve">, </w:t>
      </w:r>
      <w:proofErr w:type="spellStart"/>
      <w:r w:rsidRPr="009A2090">
        <w:t>Schuberta</w:t>
      </w:r>
      <w:proofErr w:type="spellEnd"/>
      <w:r w:rsidRPr="009A2090">
        <w:t xml:space="preserve">, </w:t>
      </w:r>
      <w:proofErr w:type="spellStart"/>
      <w:r w:rsidRPr="009A2090">
        <w:t>Beethovena</w:t>
      </w:r>
      <w:proofErr w:type="spellEnd"/>
      <w:r w:rsidRPr="009A2090">
        <w:t xml:space="preserve"> i </w:t>
      </w:r>
      <w:proofErr w:type="spellStart"/>
      <w:r w:rsidRPr="009A2090">
        <w:t>Chopina</w:t>
      </w:r>
      <w:proofErr w:type="spellEnd"/>
      <w:r w:rsidRPr="009A2090">
        <w:t xml:space="preserve">, </w:t>
      </w:r>
      <w:proofErr w:type="spellStart"/>
      <w:r w:rsidRPr="009A2090">
        <w:t>należąc</w:t>
      </w:r>
      <w:r>
        <w:t>ą</w:t>
      </w:r>
      <w:proofErr w:type="spellEnd"/>
      <w:r w:rsidRPr="009A2090">
        <w:t xml:space="preserve"> do</w:t>
      </w:r>
      <w:r>
        <w:rPr>
          <w:b/>
          <w:bCs/>
        </w:rPr>
        <w:t xml:space="preserve"> </w:t>
      </w:r>
      <w:proofErr w:type="spellStart"/>
      <w:r w:rsidRPr="00B4684D">
        <w:t>Temenuschk</w:t>
      </w:r>
      <w:r>
        <w:t>i</w:t>
      </w:r>
      <w:proofErr w:type="spellEnd"/>
      <w:r w:rsidRPr="00B4684D">
        <w:t xml:space="preserve"> </w:t>
      </w:r>
      <w:proofErr w:type="spellStart"/>
      <w:r w:rsidRPr="00B4684D">
        <w:t>Vesselinov</w:t>
      </w:r>
      <w:r>
        <w:t>ej</w:t>
      </w:r>
      <w:proofErr w:type="spellEnd"/>
      <w:r w:rsidRPr="00B4684D">
        <w:t>.</w:t>
      </w:r>
    </w:p>
    <w:sectPr w:rsidR="00E96D56" w:rsidRPr="008E177B" w:rsidSect="009669C4">
      <w:headerReference w:type="default" r:id="rId10"/>
      <w:footerReference w:type="default" r:id="rId11"/>
      <w:pgSz w:w="11900" w:h="16840"/>
      <w:pgMar w:top="2410" w:right="1134" w:bottom="2410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4927" w:rsidRDefault="00E24927" w:rsidP="009C72FF">
      <w:r>
        <w:separator/>
      </w:r>
    </w:p>
  </w:endnote>
  <w:endnote w:type="continuationSeparator" w:id="0">
    <w:p w:rsidR="00E24927" w:rsidRDefault="00E2492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6040202020202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9B4C82" w:rsidRPr="00BC32E2" w:rsidTr="00B00C7F">
      <w:trPr>
        <w:jc w:val="center"/>
      </w:trPr>
      <w:tc>
        <w:tcPr>
          <w:tcW w:w="4934" w:type="dxa"/>
          <w:shd w:val="clear" w:color="auto" w:fill="auto"/>
        </w:tcPr>
        <w:p w:rsidR="009B4C82" w:rsidRPr="000D62FB" w:rsidRDefault="009B4C82" w:rsidP="009B4C8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9B4C82" w:rsidRPr="000D62FB" w:rsidRDefault="009B4C82" w:rsidP="009B4C8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9B4C82" w:rsidRPr="000D62FB" w:rsidRDefault="009B4C82" w:rsidP="009B4C8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9B4C82" w:rsidRPr="00DE417A" w:rsidRDefault="009B4C82" w:rsidP="009B4C8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7FA84772" wp14:editId="75C9D96C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9B4C82" w:rsidRPr="00DE417A" w:rsidRDefault="009B4C82" w:rsidP="009B4C8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BA6EB8F" wp14:editId="2DA7B95F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B4C82" w:rsidRPr="00DE417A" w:rsidRDefault="009B4C82" w:rsidP="009B4C8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E24927">
    <w:pPr>
      <w:pStyle w:val="Pidipagina"/>
    </w:pPr>
    <w:r>
      <w:rPr>
        <w:noProof/>
      </w:rPr>
      <w:pict w14:anchorId="3EE2E76D">
        <v:line id="Connettore 1 5" o:spid="_x0000_s2049" style="position:absolute;z-index:25166028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" strokecolor="windowText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4927" w:rsidRDefault="00E24927" w:rsidP="009C72FF">
      <w:r>
        <w:separator/>
      </w:r>
    </w:p>
  </w:footnote>
  <w:footnote w:type="continuationSeparator" w:id="0">
    <w:p w:rsidR="00E24927" w:rsidRDefault="00E2492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4C82" w:rsidRDefault="009B4C82">
    <w:pPr>
      <w:pStyle w:val="Intestazione"/>
    </w:pPr>
    <w:r>
      <w:rPr>
        <w:noProof/>
        <w:lang w:eastAsia="it-IT"/>
      </w:rPr>
      <w:drawing>
        <wp:inline distT="0" distB="0" distL="0" distR="0" wp14:anchorId="7A4E2F17" wp14:editId="24718E54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00403"/>
    <w:rsid w:val="00016CEE"/>
    <w:rsid w:val="000261F6"/>
    <w:rsid w:val="00026C78"/>
    <w:rsid w:val="00032792"/>
    <w:rsid w:val="00032EF8"/>
    <w:rsid w:val="000420CE"/>
    <w:rsid w:val="00043697"/>
    <w:rsid w:val="00061B3C"/>
    <w:rsid w:val="000708AA"/>
    <w:rsid w:val="00076F90"/>
    <w:rsid w:val="00077717"/>
    <w:rsid w:val="00092B77"/>
    <w:rsid w:val="000970D5"/>
    <w:rsid w:val="000A6021"/>
    <w:rsid w:val="000A692D"/>
    <w:rsid w:val="000A74CA"/>
    <w:rsid w:val="000C0EC2"/>
    <w:rsid w:val="000C4F2A"/>
    <w:rsid w:val="000D27B1"/>
    <w:rsid w:val="000D59D2"/>
    <w:rsid w:val="000D62FB"/>
    <w:rsid w:val="000F2041"/>
    <w:rsid w:val="000F298F"/>
    <w:rsid w:val="000F4F23"/>
    <w:rsid w:val="000F5243"/>
    <w:rsid w:val="000F5B39"/>
    <w:rsid w:val="000F631A"/>
    <w:rsid w:val="001067EE"/>
    <w:rsid w:val="001205F9"/>
    <w:rsid w:val="00134848"/>
    <w:rsid w:val="00144F7C"/>
    <w:rsid w:val="00155FD3"/>
    <w:rsid w:val="001669D7"/>
    <w:rsid w:val="001775F1"/>
    <w:rsid w:val="00185644"/>
    <w:rsid w:val="00185948"/>
    <w:rsid w:val="001908DC"/>
    <w:rsid w:val="00194C76"/>
    <w:rsid w:val="001A5F8A"/>
    <w:rsid w:val="001B7EC4"/>
    <w:rsid w:val="001C0AAE"/>
    <w:rsid w:val="001C253C"/>
    <w:rsid w:val="001C5D85"/>
    <w:rsid w:val="001C6CA0"/>
    <w:rsid w:val="001C7BE6"/>
    <w:rsid w:val="001D3666"/>
    <w:rsid w:val="001D45F2"/>
    <w:rsid w:val="001E3550"/>
    <w:rsid w:val="001F1CF2"/>
    <w:rsid w:val="001F2F71"/>
    <w:rsid w:val="001F7C2E"/>
    <w:rsid w:val="00201BB9"/>
    <w:rsid w:val="00201FC3"/>
    <w:rsid w:val="00213E5F"/>
    <w:rsid w:val="00217EFF"/>
    <w:rsid w:val="0022549E"/>
    <w:rsid w:val="002319AE"/>
    <w:rsid w:val="00232E59"/>
    <w:rsid w:val="00236332"/>
    <w:rsid w:val="0023694B"/>
    <w:rsid w:val="00236D1E"/>
    <w:rsid w:val="00244DE5"/>
    <w:rsid w:val="00252C6C"/>
    <w:rsid w:val="0025727E"/>
    <w:rsid w:val="00261345"/>
    <w:rsid w:val="00262158"/>
    <w:rsid w:val="002635DF"/>
    <w:rsid w:val="002718FA"/>
    <w:rsid w:val="002743B2"/>
    <w:rsid w:val="002767C9"/>
    <w:rsid w:val="00285580"/>
    <w:rsid w:val="00287487"/>
    <w:rsid w:val="002933F5"/>
    <w:rsid w:val="002B185B"/>
    <w:rsid w:val="002B2DF2"/>
    <w:rsid w:val="002D09B0"/>
    <w:rsid w:val="002D0CBF"/>
    <w:rsid w:val="002D79C3"/>
    <w:rsid w:val="002E378A"/>
    <w:rsid w:val="002F7FAD"/>
    <w:rsid w:val="003018AC"/>
    <w:rsid w:val="00305781"/>
    <w:rsid w:val="00331ECD"/>
    <w:rsid w:val="00335CFE"/>
    <w:rsid w:val="003366B6"/>
    <w:rsid w:val="00342BBD"/>
    <w:rsid w:val="00343CAE"/>
    <w:rsid w:val="003476B0"/>
    <w:rsid w:val="003661B4"/>
    <w:rsid w:val="00366F04"/>
    <w:rsid w:val="00381AD6"/>
    <w:rsid w:val="00382BB2"/>
    <w:rsid w:val="003856DF"/>
    <w:rsid w:val="003915C8"/>
    <w:rsid w:val="0039647F"/>
    <w:rsid w:val="003A2C20"/>
    <w:rsid w:val="003B3121"/>
    <w:rsid w:val="003C52A3"/>
    <w:rsid w:val="003C53FE"/>
    <w:rsid w:val="003C6629"/>
    <w:rsid w:val="003E0E7F"/>
    <w:rsid w:val="003E3D97"/>
    <w:rsid w:val="003E408A"/>
    <w:rsid w:val="003F3739"/>
    <w:rsid w:val="003F6FC5"/>
    <w:rsid w:val="0040142A"/>
    <w:rsid w:val="0041207B"/>
    <w:rsid w:val="0041263B"/>
    <w:rsid w:val="00413B15"/>
    <w:rsid w:val="00414B4A"/>
    <w:rsid w:val="00425098"/>
    <w:rsid w:val="00425EAC"/>
    <w:rsid w:val="00426A6E"/>
    <w:rsid w:val="00431498"/>
    <w:rsid w:val="004348F1"/>
    <w:rsid w:val="0043702B"/>
    <w:rsid w:val="00441D6D"/>
    <w:rsid w:val="0044497F"/>
    <w:rsid w:val="00446C45"/>
    <w:rsid w:val="00446DF7"/>
    <w:rsid w:val="00462944"/>
    <w:rsid w:val="004718EF"/>
    <w:rsid w:val="00473B0B"/>
    <w:rsid w:val="004809A6"/>
    <w:rsid w:val="004862CC"/>
    <w:rsid w:val="004A05B1"/>
    <w:rsid w:val="004A4134"/>
    <w:rsid w:val="004A449E"/>
    <w:rsid w:val="004B1401"/>
    <w:rsid w:val="004B20E3"/>
    <w:rsid w:val="004B3FDD"/>
    <w:rsid w:val="004C3781"/>
    <w:rsid w:val="004E4EEF"/>
    <w:rsid w:val="004E783A"/>
    <w:rsid w:val="004E7FDE"/>
    <w:rsid w:val="004F60E4"/>
    <w:rsid w:val="005056F7"/>
    <w:rsid w:val="00506122"/>
    <w:rsid w:val="0051689E"/>
    <w:rsid w:val="00534CE9"/>
    <w:rsid w:val="00540F62"/>
    <w:rsid w:val="005456D3"/>
    <w:rsid w:val="0056451D"/>
    <w:rsid w:val="00566508"/>
    <w:rsid w:val="005668E2"/>
    <w:rsid w:val="005753EB"/>
    <w:rsid w:val="00576704"/>
    <w:rsid w:val="00577656"/>
    <w:rsid w:val="00577A8A"/>
    <w:rsid w:val="005837DD"/>
    <w:rsid w:val="005848A9"/>
    <w:rsid w:val="00596ADD"/>
    <w:rsid w:val="005A0D15"/>
    <w:rsid w:val="005A45E9"/>
    <w:rsid w:val="005B455E"/>
    <w:rsid w:val="005B4A61"/>
    <w:rsid w:val="005B6F5D"/>
    <w:rsid w:val="005C4BC5"/>
    <w:rsid w:val="005C6B33"/>
    <w:rsid w:val="005D01A2"/>
    <w:rsid w:val="005D1FB2"/>
    <w:rsid w:val="005D3D4D"/>
    <w:rsid w:val="005D4983"/>
    <w:rsid w:val="005E5478"/>
    <w:rsid w:val="005E60A9"/>
    <w:rsid w:val="005F1E90"/>
    <w:rsid w:val="006008CE"/>
    <w:rsid w:val="00622E1C"/>
    <w:rsid w:val="006256D8"/>
    <w:rsid w:val="00626AFB"/>
    <w:rsid w:val="006374B2"/>
    <w:rsid w:val="00641A0C"/>
    <w:rsid w:val="00641C08"/>
    <w:rsid w:val="00644C5C"/>
    <w:rsid w:val="00645103"/>
    <w:rsid w:val="006469B6"/>
    <w:rsid w:val="00663B3C"/>
    <w:rsid w:val="00674628"/>
    <w:rsid w:val="00685838"/>
    <w:rsid w:val="00695487"/>
    <w:rsid w:val="006A4B79"/>
    <w:rsid w:val="006B180A"/>
    <w:rsid w:val="006B3D66"/>
    <w:rsid w:val="006B6183"/>
    <w:rsid w:val="006C6627"/>
    <w:rsid w:val="006D2BB8"/>
    <w:rsid w:val="006D3C67"/>
    <w:rsid w:val="006E43B5"/>
    <w:rsid w:val="00714D13"/>
    <w:rsid w:val="00716EAF"/>
    <w:rsid w:val="00717251"/>
    <w:rsid w:val="00724E05"/>
    <w:rsid w:val="007312A0"/>
    <w:rsid w:val="00740719"/>
    <w:rsid w:val="0074772B"/>
    <w:rsid w:val="0075635D"/>
    <w:rsid w:val="00765CEF"/>
    <w:rsid w:val="007701DF"/>
    <w:rsid w:val="0077380C"/>
    <w:rsid w:val="00776BC5"/>
    <w:rsid w:val="00780633"/>
    <w:rsid w:val="00797087"/>
    <w:rsid w:val="007A566A"/>
    <w:rsid w:val="007B0451"/>
    <w:rsid w:val="007B67F0"/>
    <w:rsid w:val="007B73B6"/>
    <w:rsid w:val="007C4AD3"/>
    <w:rsid w:val="007C5F56"/>
    <w:rsid w:val="007D257A"/>
    <w:rsid w:val="007E5534"/>
    <w:rsid w:val="007F5D11"/>
    <w:rsid w:val="00810066"/>
    <w:rsid w:val="00813CDA"/>
    <w:rsid w:val="00814A0F"/>
    <w:rsid w:val="008171E0"/>
    <w:rsid w:val="00822726"/>
    <w:rsid w:val="008264FC"/>
    <w:rsid w:val="0082667B"/>
    <w:rsid w:val="008412BF"/>
    <w:rsid w:val="00841DB7"/>
    <w:rsid w:val="008472FB"/>
    <w:rsid w:val="00855886"/>
    <w:rsid w:val="00857707"/>
    <w:rsid w:val="00871A64"/>
    <w:rsid w:val="008A2827"/>
    <w:rsid w:val="008A75CC"/>
    <w:rsid w:val="008D2706"/>
    <w:rsid w:val="008D36FB"/>
    <w:rsid w:val="008D6265"/>
    <w:rsid w:val="008E177B"/>
    <w:rsid w:val="008F1243"/>
    <w:rsid w:val="008F1650"/>
    <w:rsid w:val="00921373"/>
    <w:rsid w:val="0092199F"/>
    <w:rsid w:val="00926AA9"/>
    <w:rsid w:val="00930C28"/>
    <w:rsid w:val="00950E9B"/>
    <w:rsid w:val="009669C4"/>
    <w:rsid w:val="00972505"/>
    <w:rsid w:val="009804CE"/>
    <w:rsid w:val="0098381E"/>
    <w:rsid w:val="00990DFA"/>
    <w:rsid w:val="00991C6B"/>
    <w:rsid w:val="00992575"/>
    <w:rsid w:val="0099448B"/>
    <w:rsid w:val="009A1820"/>
    <w:rsid w:val="009A1FFC"/>
    <w:rsid w:val="009A2090"/>
    <w:rsid w:val="009A242D"/>
    <w:rsid w:val="009A45B5"/>
    <w:rsid w:val="009B0F61"/>
    <w:rsid w:val="009B4C82"/>
    <w:rsid w:val="009B7002"/>
    <w:rsid w:val="009C186B"/>
    <w:rsid w:val="009C72FF"/>
    <w:rsid w:val="009D3247"/>
    <w:rsid w:val="009E22AE"/>
    <w:rsid w:val="009F20BF"/>
    <w:rsid w:val="009F4BC7"/>
    <w:rsid w:val="00A012B7"/>
    <w:rsid w:val="00A10A23"/>
    <w:rsid w:val="00A1234D"/>
    <w:rsid w:val="00A16396"/>
    <w:rsid w:val="00A23E3A"/>
    <w:rsid w:val="00A269B4"/>
    <w:rsid w:val="00A27923"/>
    <w:rsid w:val="00A336DE"/>
    <w:rsid w:val="00A35208"/>
    <w:rsid w:val="00A35CCC"/>
    <w:rsid w:val="00A43AE7"/>
    <w:rsid w:val="00A460A7"/>
    <w:rsid w:val="00A74FF4"/>
    <w:rsid w:val="00A758BA"/>
    <w:rsid w:val="00A817CB"/>
    <w:rsid w:val="00A928AD"/>
    <w:rsid w:val="00A92D76"/>
    <w:rsid w:val="00A96076"/>
    <w:rsid w:val="00AA6983"/>
    <w:rsid w:val="00AB0E01"/>
    <w:rsid w:val="00AB264A"/>
    <w:rsid w:val="00AB2CF9"/>
    <w:rsid w:val="00AB51FE"/>
    <w:rsid w:val="00AB70FF"/>
    <w:rsid w:val="00AC4BFE"/>
    <w:rsid w:val="00AE1429"/>
    <w:rsid w:val="00AE3C24"/>
    <w:rsid w:val="00AF2554"/>
    <w:rsid w:val="00AF41CE"/>
    <w:rsid w:val="00AF63F4"/>
    <w:rsid w:val="00B06C89"/>
    <w:rsid w:val="00B10525"/>
    <w:rsid w:val="00B22EE6"/>
    <w:rsid w:val="00B43249"/>
    <w:rsid w:val="00B4684D"/>
    <w:rsid w:val="00B61314"/>
    <w:rsid w:val="00B66682"/>
    <w:rsid w:val="00B726B7"/>
    <w:rsid w:val="00B8713E"/>
    <w:rsid w:val="00B95685"/>
    <w:rsid w:val="00B96D16"/>
    <w:rsid w:val="00BA0EDF"/>
    <w:rsid w:val="00BA56D5"/>
    <w:rsid w:val="00BB0BF2"/>
    <w:rsid w:val="00BB19C5"/>
    <w:rsid w:val="00BB2446"/>
    <w:rsid w:val="00BB26B6"/>
    <w:rsid w:val="00BB3E2C"/>
    <w:rsid w:val="00BC4AD4"/>
    <w:rsid w:val="00BC77FB"/>
    <w:rsid w:val="00BD1F63"/>
    <w:rsid w:val="00BD2B92"/>
    <w:rsid w:val="00BD4144"/>
    <w:rsid w:val="00C02761"/>
    <w:rsid w:val="00C1626C"/>
    <w:rsid w:val="00C21374"/>
    <w:rsid w:val="00C2569C"/>
    <w:rsid w:val="00C32225"/>
    <w:rsid w:val="00C40386"/>
    <w:rsid w:val="00C53A9C"/>
    <w:rsid w:val="00C655C5"/>
    <w:rsid w:val="00C87C95"/>
    <w:rsid w:val="00C901B2"/>
    <w:rsid w:val="00C96291"/>
    <w:rsid w:val="00CB0DF3"/>
    <w:rsid w:val="00CB242E"/>
    <w:rsid w:val="00CB56F5"/>
    <w:rsid w:val="00CC4CB6"/>
    <w:rsid w:val="00CC5395"/>
    <w:rsid w:val="00CC7F7B"/>
    <w:rsid w:val="00CD02B5"/>
    <w:rsid w:val="00CE0BA9"/>
    <w:rsid w:val="00CE3399"/>
    <w:rsid w:val="00CE63D2"/>
    <w:rsid w:val="00CF5EA8"/>
    <w:rsid w:val="00CF6F45"/>
    <w:rsid w:val="00D01F14"/>
    <w:rsid w:val="00D02973"/>
    <w:rsid w:val="00D03C35"/>
    <w:rsid w:val="00D05EBE"/>
    <w:rsid w:val="00D3146E"/>
    <w:rsid w:val="00D3353A"/>
    <w:rsid w:val="00D340FD"/>
    <w:rsid w:val="00D35905"/>
    <w:rsid w:val="00D366F1"/>
    <w:rsid w:val="00D447FE"/>
    <w:rsid w:val="00D46902"/>
    <w:rsid w:val="00D6595A"/>
    <w:rsid w:val="00D72EB1"/>
    <w:rsid w:val="00D73EC1"/>
    <w:rsid w:val="00D8076A"/>
    <w:rsid w:val="00D8239F"/>
    <w:rsid w:val="00D83959"/>
    <w:rsid w:val="00D83B1B"/>
    <w:rsid w:val="00D914DC"/>
    <w:rsid w:val="00DA7633"/>
    <w:rsid w:val="00DB549B"/>
    <w:rsid w:val="00DC16F1"/>
    <w:rsid w:val="00DC77A8"/>
    <w:rsid w:val="00DD1070"/>
    <w:rsid w:val="00DD4177"/>
    <w:rsid w:val="00DD7962"/>
    <w:rsid w:val="00E051C6"/>
    <w:rsid w:val="00E113F8"/>
    <w:rsid w:val="00E133B0"/>
    <w:rsid w:val="00E1624C"/>
    <w:rsid w:val="00E23D6A"/>
    <w:rsid w:val="00E24927"/>
    <w:rsid w:val="00E31D82"/>
    <w:rsid w:val="00E3745E"/>
    <w:rsid w:val="00E401FB"/>
    <w:rsid w:val="00E44A3F"/>
    <w:rsid w:val="00E518E0"/>
    <w:rsid w:val="00E53A9D"/>
    <w:rsid w:val="00E53CE8"/>
    <w:rsid w:val="00E85D36"/>
    <w:rsid w:val="00E8651F"/>
    <w:rsid w:val="00E90796"/>
    <w:rsid w:val="00E90D39"/>
    <w:rsid w:val="00E90F86"/>
    <w:rsid w:val="00E96D56"/>
    <w:rsid w:val="00E97652"/>
    <w:rsid w:val="00EB4004"/>
    <w:rsid w:val="00EB6757"/>
    <w:rsid w:val="00EC6057"/>
    <w:rsid w:val="00ED3666"/>
    <w:rsid w:val="00EE50D2"/>
    <w:rsid w:val="00EE73BB"/>
    <w:rsid w:val="00F13EB8"/>
    <w:rsid w:val="00F16462"/>
    <w:rsid w:val="00F2020D"/>
    <w:rsid w:val="00F207FB"/>
    <w:rsid w:val="00F23E6E"/>
    <w:rsid w:val="00F2597E"/>
    <w:rsid w:val="00F263F9"/>
    <w:rsid w:val="00F32363"/>
    <w:rsid w:val="00F379B5"/>
    <w:rsid w:val="00F41413"/>
    <w:rsid w:val="00F42508"/>
    <w:rsid w:val="00F53ABB"/>
    <w:rsid w:val="00F56EAA"/>
    <w:rsid w:val="00F66A83"/>
    <w:rsid w:val="00F7101A"/>
    <w:rsid w:val="00F72B92"/>
    <w:rsid w:val="00F82CD8"/>
    <w:rsid w:val="00F86B94"/>
    <w:rsid w:val="00F93FB1"/>
    <w:rsid w:val="00F94D91"/>
    <w:rsid w:val="00F952FF"/>
    <w:rsid w:val="00FC4D45"/>
    <w:rsid w:val="00FC77C9"/>
    <w:rsid w:val="00FD1D69"/>
    <w:rsid w:val="00FD41C8"/>
    <w:rsid w:val="00FD5813"/>
    <w:rsid w:val="00FD610A"/>
    <w:rsid w:val="00FD7EF1"/>
    <w:rsid w:val="00FE14EC"/>
    <w:rsid w:val="00FE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E77AADB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  <w:style w:type="paragraph" w:customStyle="1" w:styleId="intro">
    <w:name w:val="intro"/>
    <w:basedOn w:val="Normale"/>
    <w:uiPriority w:val="99"/>
    <w:rsid w:val="00C53A9C"/>
    <w:pPr>
      <w:spacing w:before="100" w:beforeAutospacing="1" w:after="100" w:afterAutospacing="1"/>
    </w:pPr>
    <w:rPr>
      <w:rFonts w:ascii="Times New Roman" w:hAnsi="Times New Roman"/>
      <w:szCs w:val="24"/>
    </w:rPr>
  </w:style>
  <w:style w:type="table" w:styleId="Grigliatabella">
    <w:name w:val="Table Grid"/>
    <w:basedOn w:val="Tabellanormale"/>
    <w:uiPriority w:val="39"/>
    <w:rsid w:val="008E17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1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onconsiglio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art.trento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84D55B5-8065-7D4D-B494-8376D1984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</TotalTime>
  <Pages>3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Urszula Bziuk</cp:lastModifiedBy>
  <cp:revision>112</cp:revision>
  <cp:lastPrinted>2020-01-31T11:18:00Z</cp:lastPrinted>
  <dcterms:created xsi:type="dcterms:W3CDTF">2020-01-24T16:11:00Z</dcterms:created>
  <dcterms:modified xsi:type="dcterms:W3CDTF">2020-02-21T13:40:00Z</dcterms:modified>
</cp:coreProperties>
</file>