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7C50A47" w14:textId="70165347" w:rsidR="003B1CFA" w:rsidRPr="003B1CFA" w:rsidRDefault="003B1CFA" w:rsidP="00517FAB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sz w:val="28"/>
          <w:szCs w:val="28"/>
          <w:lang w:eastAsia="en-US"/>
        </w:rPr>
      </w:pPr>
      <w:bookmarkStart w:id="0" w:name="_Hlk110334934"/>
      <w:r w:rsidRPr="003B1CFA">
        <w:rPr>
          <w:rFonts w:eastAsiaTheme="minorHAnsi" w:cs="Arial"/>
          <w:b/>
          <w:bCs/>
          <w:sz w:val="28"/>
          <w:szCs w:val="28"/>
          <w:lang w:eastAsia="en-US"/>
        </w:rPr>
        <w:t xml:space="preserve">Appuntamento dal 20 al 22 settembre in città e nelle </w:t>
      </w:r>
      <w:r>
        <w:rPr>
          <w:rFonts w:eastAsiaTheme="minorHAnsi" w:cs="Arial"/>
          <w:b/>
          <w:bCs/>
          <w:sz w:val="28"/>
          <w:szCs w:val="28"/>
          <w:lang w:eastAsia="en-US"/>
        </w:rPr>
        <w:t>cantine</w:t>
      </w:r>
    </w:p>
    <w:p w14:paraId="1D282434" w14:textId="1AD129C8" w:rsidR="003B1CFA" w:rsidRPr="003B1CFA" w:rsidRDefault="003B1CFA" w:rsidP="00517FAB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sz w:val="32"/>
          <w:szCs w:val="32"/>
          <w:lang w:eastAsia="en-US"/>
        </w:rPr>
      </w:pPr>
      <w:r w:rsidRPr="003B1CFA">
        <w:rPr>
          <w:rFonts w:eastAsiaTheme="minorHAnsi" w:cs="Arial"/>
          <w:b/>
          <w:bCs/>
          <w:sz w:val="32"/>
          <w:szCs w:val="32"/>
          <w:lang w:eastAsia="en-US"/>
        </w:rPr>
        <w:t>TRENTODOC FESTIVAL 2024: BOLLICINE DI MONTAGNA</w:t>
      </w:r>
    </w:p>
    <w:p w14:paraId="2801B3A3" w14:textId="02D94355" w:rsidR="003B1CFA" w:rsidRPr="003B1CFA" w:rsidRDefault="003B1CFA" w:rsidP="00517FAB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sz w:val="32"/>
          <w:szCs w:val="32"/>
          <w:lang w:eastAsia="en-US"/>
        </w:rPr>
      </w:pPr>
      <w:r w:rsidRPr="003B1CFA">
        <w:rPr>
          <w:rFonts w:eastAsiaTheme="minorHAnsi" w:cs="Arial"/>
          <w:b/>
          <w:bCs/>
          <w:sz w:val="32"/>
          <w:szCs w:val="32"/>
          <w:lang w:eastAsia="en-US"/>
        </w:rPr>
        <w:t>PROTAGONISTE DI INCONTRI, ARTE ED EVENTI</w:t>
      </w:r>
    </w:p>
    <w:p w14:paraId="5B3B31C4" w14:textId="77777777" w:rsidR="003B1CFA" w:rsidRDefault="003B1CFA" w:rsidP="00517FAB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szCs w:val="24"/>
          <w:lang w:eastAsia="en-US"/>
        </w:rPr>
      </w:pPr>
    </w:p>
    <w:p w14:paraId="24E7FB20" w14:textId="77777777" w:rsidR="003B1CFA" w:rsidRDefault="003B1CFA" w:rsidP="00517FAB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szCs w:val="24"/>
          <w:lang w:eastAsia="en-US"/>
        </w:rPr>
      </w:pPr>
      <w:r w:rsidRPr="003B1CFA">
        <w:rPr>
          <w:rFonts w:eastAsiaTheme="minorHAnsi" w:cs="Arial"/>
          <w:b/>
          <w:bCs/>
          <w:szCs w:val="24"/>
          <w:lang w:eastAsia="en-US"/>
        </w:rPr>
        <w:t xml:space="preserve">Un'esperienza che intreccia sapori, paesaggi e - soprattutto - persone. Ecco </w:t>
      </w:r>
      <w:proofErr w:type="spellStart"/>
      <w:r w:rsidRPr="003B1CFA">
        <w:rPr>
          <w:rFonts w:eastAsiaTheme="minorHAnsi" w:cs="Arial"/>
          <w:b/>
          <w:bCs/>
          <w:szCs w:val="24"/>
          <w:lang w:eastAsia="en-US"/>
        </w:rPr>
        <w:t>Trentodoc</w:t>
      </w:r>
      <w:proofErr w:type="spellEnd"/>
      <w:r>
        <w:rPr>
          <w:rFonts w:eastAsiaTheme="minorHAnsi" w:cs="Arial"/>
          <w:b/>
          <w:bCs/>
          <w:szCs w:val="24"/>
          <w:lang w:eastAsia="en-US"/>
        </w:rPr>
        <w:t xml:space="preserve"> </w:t>
      </w:r>
      <w:r w:rsidRPr="003B1CFA">
        <w:rPr>
          <w:rFonts w:eastAsiaTheme="minorHAnsi" w:cs="Arial"/>
          <w:b/>
          <w:bCs/>
          <w:szCs w:val="24"/>
          <w:lang w:eastAsia="en-US"/>
        </w:rPr>
        <w:t>Festival, evento diffuso che dal 20 al 22 settembre 2024 abbraccerà i territori di</w:t>
      </w:r>
      <w:r>
        <w:rPr>
          <w:rFonts w:eastAsiaTheme="minorHAnsi" w:cs="Arial"/>
          <w:b/>
          <w:bCs/>
          <w:szCs w:val="24"/>
          <w:lang w:eastAsia="en-US"/>
        </w:rPr>
        <w:t xml:space="preserve"> </w:t>
      </w:r>
      <w:r w:rsidRPr="003B1CFA">
        <w:rPr>
          <w:rFonts w:eastAsiaTheme="minorHAnsi" w:cs="Arial"/>
          <w:b/>
          <w:bCs/>
          <w:szCs w:val="24"/>
          <w:lang w:eastAsia="en-US"/>
        </w:rPr>
        <w:t>produzione con il loro patrimonio storico e culturale e i gioielli dell’arte della città</w:t>
      </w:r>
      <w:r>
        <w:rPr>
          <w:rFonts w:eastAsiaTheme="minorHAnsi" w:cs="Arial"/>
          <w:b/>
          <w:bCs/>
          <w:szCs w:val="24"/>
          <w:lang w:eastAsia="en-US"/>
        </w:rPr>
        <w:t xml:space="preserve"> </w:t>
      </w:r>
      <w:r w:rsidRPr="003B1CFA">
        <w:rPr>
          <w:rFonts w:eastAsiaTheme="minorHAnsi" w:cs="Arial"/>
          <w:b/>
          <w:bCs/>
          <w:szCs w:val="24"/>
          <w:lang w:eastAsia="en-US"/>
        </w:rPr>
        <w:t>capoluogo. Tre giorni di festa per degustare, scoprire e condividere le bollicine</w:t>
      </w:r>
      <w:r>
        <w:rPr>
          <w:rFonts w:eastAsiaTheme="minorHAnsi" w:cs="Arial"/>
          <w:b/>
          <w:bCs/>
          <w:szCs w:val="24"/>
          <w:lang w:eastAsia="en-US"/>
        </w:rPr>
        <w:t xml:space="preserve"> </w:t>
      </w:r>
      <w:proofErr w:type="spellStart"/>
      <w:r w:rsidRPr="003B1CFA">
        <w:rPr>
          <w:rFonts w:eastAsiaTheme="minorHAnsi" w:cs="Arial"/>
          <w:b/>
          <w:bCs/>
          <w:szCs w:val="24"/>
          <w:lang w:eastAsia="en-US"/>
        </w:rPr>
        <w:t>Trentodoc</w:t>
      </w:r>
      <w:proofErr w:type="spellEnd"/>
      <w:r w:rsidRPr="003B1CFA">
        <w:rPr>
          <w:rFonts w:eastAsiaTheme="minorHAnsi" w:cs="Arial"/>
          <w:b/>
          <w:bCs/>
          <w:szCs w:val="24"/>
          <w:lang w:eastAsia="en-US"/>
        </w:rPr>
        <w:t xml:space="preserve">, approfondendo le caratteristiche che le rendono un'eccellenza. </w:t>
      </w:r>
    </w:p>
    <w:p w14:paraId="12534C96" w14:textId="77777777" w:rsidR="003B1CFA" w:rsidRDefault="003B1CFA" w:rsidP="003B1CFA">
      <w:pPr>
        <w:autoSpaceDE w:val="0"/>
        <w:autoSpaceDN w:val="0"/>
        <w:adjustRightInd w:val="0"/>
        <w:rPr>
          <w:rFonts w:eastAsiaTheme="minorHAnsi" w:cs="Arial"/>
          <w:b/>
          <w:bCs/>
          <w:szCs w:val="24"/>
          <w:lang w:eastAsia="en-US"/>
        </w:rPr>
      </w:pPr>
    </w:p>
    <w:p w14:paraId="0AF55321" w14:textId="7FB193C6" w:rsidR="003B1CFA" w:rsidRPr="003B1CFA" w:rsidRDefault="00517FAB" w:rsidP="003B1CFA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  <w:proofErr w:type="spellStart"/>
      <w:r w:rsidRPr="003B1CFA">
        <w:rPr>
          <w:rFonts w:eastAsiaTheme="minorHAnsi" w:cs="Arial"/>
          <w:szCs w:val="24"/>
          <w:lang w:eastAsia="en-US"/>
        </w:rPr>
        <w:t>Trentodoc</w:t>
      </w:r>
      <w:proofErr w:type="spellEnd"/>
      <w:r w:rsidRPr="003B1CFA">
        <w:rPr>
          <w:rFonts w:eastAsiaTheme="minorHAnsi" w:cs="Arial"/>
          <w:szCs w:val="24"/>
          <w:lang w:eastAsia="en-US"/>
        </w:rPr>
        <w:t xml:space="preserve"> è prodotto da uve esclusivamente trentine con il metodo classico. Le etichette proposte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dalle 67 case spumantistiche associate all’Istituto Trento Doc sono riconosciute per la loro eleganza e per il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loro equilibrio tra freschezza e struttura.</w:t>
      </w:r>
      <w:r>
        <w:rPr>
          <w:rFonts w:eastAsiaTheme="minorHAnsi" w:cs="Arial"/>
          <w:szCs w:val="24"/>
          <w:lang w:eastAsia="en-US"/>
        </w:rPr>
        <w:t xml:space="preserve"> </w:t>
      </w:r>
      <w:r w:rsidR="003B1CFA" w:rsidRPr="003B1CFA">
        <w:rPr>
          <w:rFonts w:eastAsiaTheme="minorHAnsi" w:cs="Arial"/>
          <w:szCs w:val="24"/>
          <w:lang w:eastAsia="en-US"/>
        </w:rPr>
        <w:t>La kermesse</w:t>
      </w:r>
      <w:r w:rsidR="003B1CFA" w:rsidRPr="003B1CFA">
        <w:rPr>
          <w:rFonts w:eastAsiaTheme="minorHAnsi" w:cs="Arial"/>
          <w:szCs w:val="24"/>
          <w:lang w:eastAsia="en-US"/>
        </w:rPr>
        <w:t xml:space="preserve"> </w:t>
      </w:r>
      <w:r w:rsidR="003B1CFA" w:rsidRPr="003B1CFA">
        <w:rPr>
          <w:rFonts w:eastAsiaTheme="minorHAnsi" w:cs="Arial"/>
          <w:szCs w:val="24"/>
          <w:lang w:eastAsia="en-US"/>
        </w:rPr>
        <w:t>- promossa dalla Provincia autonoma di Trento e organizzata da Istituto Trento Doc e</w:t>
      </w:r>
      <w:r w:rsidR="003B1CFA" w:rsidRPr="003B1CFA">
        <w:rPr>
          <w:rFonts w:eastAsiaTheme="minorHAnsi" w:cs="Arial"/>
          <w:szCs w:val="24"/>
          <w:lang w:eastAsia="en-US"/>
        </w:rPr>
        <w:t xml:space="preserve"> </w:t>
      </w:r>
      <w:r w:rsidR="003B1CFA" w:rsidRPr="003B1CFA">
        <w:rPr>
          <w:rFonts w:eastAsiaTheme="minorHAnsi" w:cs="Arial"/>
          <w:szCs w:val="24"/>
          <w:lang w:eastAsia="en-US"/>
        </w:rPr>
        <w:t>Trentino Marketing, in collaborazione con Corriere della Sera – coinvolgerà per</w:t>
      </w:r>
      <w:r w:rsidR="003B1CFA" w:rsidRPr="003B1CFA">
        <w:rPr>
          <w:rFonts w:eastAsiaTheme="minorHAnsi" w:cs="Arial"/>
          <w:szCs w:val="24"/>
          <w:lang w:eastAsia="en-US"/>
        </w:rPr>
        <w:t xml:space="preserve"> </w:t>
      </w:r>
      <w:r w:rsidR="003B1CFA" w:rsidRPr="003B1CFA">
        <w:rPr>
          <w:rFonts w:eastAsiaTheme="minorHAnsi" w:cs="Arial"/>
          <w:szCs w:val="24"/>
          <w:lang w:eastAsia="en-US"/>
        </w:rPr>
        <w:t>l’intero fine settimana professionisti del settore e appassionati, ma anche grandi enologi</w:t>
      </w:r>
      <w:r w:rsidR="003B1CFA" w:rsidRPr="003B1CFA">
        <w:rPr>
          <w:rFonts w:eastAsiaTheme="minorHAnsi" w:cs="Arial"/>
          <w:szCs w:val="24"/>
          <w:lang w:eastAsia="en-US"/>
        </w:rPr>
        <w:t xml:space="preserve"> </w:t>
      </w:r>
      <w:r w:rsidR="003B1CFA" w:rsidRPr="003B1CFA">
        <w:rPr>
          <w:rFonts w:eastAsiaTheme="minorHAnsi" w:cs="Arial"/>
          <w:szCs w:val="24"/>
          <w:lang w:eastAsia="en-US"/>
        </w:rPr>
        <w:t>e personaggi del mondo del vino, del cibo e dello spettacolo come Beppe Vessicchio,</w:t>
      </w:r>
      <w:r w:rsidR="003B1CFA" w:rsidRPr="003B1CFA">
        <w:rPr>
          <w:rFonts w:eastAsiaTheme="minorHAnsi" w:cs="Arial"/>
          <w:szCs w:val="24"/>
          <w:lang w:eastAsia="en-US"/>
        </w:rPr>
        <w:t xml:space="preserve"> </w:t>
      </w:r>
      <w:r w:rsidR="003B1CFA" w:rsidRPr="003B1CFA">
        <w:rPr>
          <w:rFonts w:eastAsiaTheme="minorHAnsi" w:cs="Arial"/>
          <w:szCs w:val="24"/>
          <w:lang w:eastAsia="en-US"/>
        </w:rPr>
        <w:t>direttore d'orchestra noto al grande pubblico anche per le numerose presenze al</w:t>
      </w:r>
      <w:r w:rsidR="003B1CFA" w:rsidRPr="003B1CFA">
        <w:rPr>
          <w:rFonts w:eastAsiaTheme="minorHAnsi" w:cs="Arial"/>
          <w:szCs w:val="24"/>
          <w:lang w:eastAsia="en-US"/>
        </w:rPr>
        <w:t xml:space="preserve"> </w:t>
      </w:r>
      <w:r w:rsidR="003B1CFA" w:rsidRPr="003B1CFA">
        <w:rPr>
          <w:rFonts w:eastAsiaTheme="minorHAnsi" w:cs="Arial"/>
          <w:szCs w:val="24"/>
          <w:lang w:eastAsia="en-US"/>
        </w:rPr>
        <w:t>Festival di Sanremo e l'attrice e comica Brenda Lodigiani, apprezzata nei ruoli di</w:t>
      </w:r>
      <w:r w:rsidR="003B1CFA" w:rsidRPr="003B1CFA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="003B1CFA" w:rsidRPr="003B1CFA">
        <w:rPr>
          <w:rFonts w:eastAsiaTheme="minorHAnsi" w:cs="Arial"/>
          <w:szCs w:val="24"/>
          <w:lang w:eastAsia="en-US"/>
        </w:rPr>
        <w:t>Annalàisa</w:t>
      </w:r>
      <w:proofErr w:type="spellEnd"/>
      <w:r w:rsidR="003B1CFA" w:rsidRPr="003B1CFA">
        <w:rPr>
          <w:rFonts w:eastAsiaTheme="minorHAnsi" w:cs="Arial"/>
          <w:szCs w:val="24"/>
          <w:lang w:eastAsia="en-US"/>
        </w:rPr>
        <w:t xml:space="preserve"> al </w:t>
      </w:r>
      <w:proofErr w:type="spellStart"/>
      <w:r w:rsidR="003B1CFA" w:rsidRPr="003B1CFA">
        <w:rPr>
          <w:rFonts w:eastAsiaTheme="minorHAnsi" w:cs="Arial"/>
          <w:szCs w:val="24"/>
          <w:lang w:eastAsia="en-US"/>
        </w:rPr>
        <w:t>GialappaShow</w:t>
      </w:r>
      <w:proofErr w:type="spellEnd"/>
      <w:r w:rsidR="003B1CFA" w:rsidRPr="003B1CFA">
        <w:rPr>
          <w:rFonts w:eastAsiaTheme="minorHAnsi" w:cs="Arial"/>
          <w:szCs w:val="24"/>
          <w:lang w:eastAsia="en-US"/>
        </w:rPr>
        <w:t xml:space="preserve"> e la Milanese imbruttita. Sarà un'esperienza a tutto tondo,</w:t>
      </w:r>
      <w:r w:rsidR="003B1CFA" w:rsidRPr="003B1CFA">
        <w:rPr>
          <w:rFonts w:eastAsiaTheme="minorHAnsi" w:cs="Arial"/>
          <w:szCs w:val="24"/>
          <w:lang w:eastAsia="en-US"/>
        </w:rPr>
        <w:t xml:space="preserve"> </w:t>
      </w:r>
      <w:r w:rsidR="003B1CFA" w:rsidRPr="003B1CFA">
        <w:rPr>
          <w:rFonts w:eastAsiaTheme="minorHAnsi" w:cs="Arial"/>
          <w:szCs w:val="24"/>
          <w:lang w:eastAsia="en-US"/>
        </w:rPr>
        <w:t xml:space="preserve">un viaggio sensoriale tra degustazioni guidate, show </w:t>
      </w:r>
      <w:proofErr w:type="spellStart"/>
      <w:r w:rsidR="003B1CFA" w:rsidRPr="003B1CFA">
        <w:rPr>
          <w:rFonts w:eastAsiaTheme="minorHAnsi" w:cs="Arial"/>
          <w:szCs w:val="24"/>
          <w:lang w:eastAsia="en-US"/>
        </w:rPr>
        <w:t>cooking</w:t>
      </w:r>
      <w:proofErr w:type="spellEnd"/>
      <w:r w:rsidR="003B1CFA" w:rsidRPr="003B1CFA">
        <w:rPr>
          <w:rFonts w:eastAsiaTheme="minorHAnsi" w:cs="Arial"/>
          <w:szCs w:val="24"/>
          <w:lang w:eastAsia="en-US"/>
        </w:rPr>
        <w:t>, dibattiti, feste e momenti</w:t>
      </w:r>
      <w:r w:rsidR="003B1CFA" w:rsidRPr="003B1CFA">
        <w:rPr>
          <w:rFonts w:eastAsiaTheme="minorHAnsi" w:cs="Arial"/>
          <w:szCs w:val="24"/>
          <w:lang w:eastAsia="en-US"/>
        </w:rPr>
        <w:t xml:space="preserve"> </w:t>
      </w:r>
      <w:r w:rsidR="003B1CFA" w:rsidRPr="003B1CFA">
        <w:rPr>
          <w:rFonts w:eastAsiaTheme="minorHAnsi" w:cs="Arial"/>
          <w:szCs w:val="24"/>
          <w:lang w:eastAsia="en-US"/>
        </w:rPr>
        <w:t xml:space="preserve">di socialità. Ma il cuore del </w:t>
      </w:r>
      <w:proofErr w:type="spellStart"/>
      <w:r w:rsidR="003B1CFA" w:rsidRPr="003B1CFA">
        <w:rPr>
          <w:rFonts w:eastAsiaTheme="minorHAnsi" w:cs="Arial"/>
          <w:szCs w:val="24"/>
          <w:lang w:eastAsia="en-US"/>
        </w:rPr>
        <w:t>Trentodoc</w:t>
      </w:r>
      <w:proofErr w:type="spellEnd"/>
      <w:r w:rsidR="003B1CFA" w:rsidRPr="003B1CFA">
        <w:rPr>
          <w:rFonts w:eastAsiaTheme="minorHAnsi" w:cs="Arial"/>
          <w:szCs w:val="24"/>
          <w:lang w:eastAsia="en-US"/>
        </w:rPr>
        <w:t xml:space="preserve"> Festival batterà soprattutto nelle case</w:t>
      </w:r>
      <w:r w:rsidR="003B1CFA" w:rsidRPr="003B1CFA">
        <w:rPr>
          <w:rFonts w:eastAsiaTheme="minorHAnsi" w:cs="Arial"/>
          <w:szCs w:val="24"/>
          <w:lang w:eastAsia="en-US"/>
        </w:rPr>
        <w:t xml:space="preserve"> </w:t>
      </w:r>
      <w:r w:rsidR="003B1CFA" w:rsidRPr="003B1CFA">
        <w:rPr>
          <w:rFonts w:eastAsiaTheme="minorHAnsi" w:cs="Arial"/>
          <w:szCs w:val="24"/>
          <w:lang w:eastAsia="en-US"/>
        </w:rPr>
        <w:t xml:space="preserve">spumantistiche, che organizzeranno appuntamenti in luoghi suggestivi, </w:t>
      </w:r>
      <w:proofErr w:type="spellStart"/>
      <w:r w:rsidR="003B1CFA" w:rsidRPr="003B1CFA">
        <w:rPr>
          <w:rFonts w:eastAsiaTheme="minorHAnsi" w:cs="Arial"/>
          <w:szCs w:val="24"/>
          <w:lang w:eastAsia="en-US"/>
        </w:rPr>
        <w:t>wine</w:t>
      </w:r>
      <w:proofErr w:type="spellEnd"/>
      <w:r w:rsidR="003B1CFA" w:rsidRPr="003B1CFA">
        <w:rPr>
          <w:rFonts w:eastAsiaTheme="minorHAnsi" w:cs="Arial"/>
          <w:szCs w:val="24"/>
          <w:lang w:eastAsia="en-US"/>
        </w:rPr>
        <w:t xml:space="preserve"> trekking</w:t>
      </w:r>
      <w:r w:rsidR="003B1CFA" w:rsidRPr="003B1CFA">
        <w:rPr>
          <w:rFonts w:eastAsiaTheme="minorHAnsi" w:cs="Arial"/>
          <w:szCs w:val="24"/>
          <w:lang w:eastAsia="en-US"/>
        </w:rPr>
        <w:t xml:space="preserve"> </w:t>
      </w:r>
      <w:r w:rsidR="003B1CFA" w:rsidRPr="003B1CFA">
        <w:rPr>
          <w:rFonts w:eastAsiaTheme="minorHAnsi" w:cs="Arial"/>
          <w:szCs w:val="24"/>
          <w:lang w:eastAsia="en-US"/>
        </w:rPr>
        <w:t xml:space="preserve">ed esperienze enogastronomiche per conoscere </w:t>
      </w:r>
      <w:proofErr w:type="spellStart"/>
      <w:r w:rsidR="003B1CFA" w:rsidRPr="003B1CFA">
        <w:rPr>
          <w:rFonts w:eastAsiaTheme="minorHAnsi" w:cs="Arial"/>
          <w:szCs w:val="24"/>
          <w:lang w:eastAsia="en-US"/>
        </w:rPr>
        <w:t>Trentodoc</w:t>
      </w:r>
      <w:proofErr w:type="spellEnd"/>
      <w:r w:rsidR="003B1CFA" w:rsidRPr="003B1CFA">
        <w:rPr>
          <w:rFonts w:eastAsiaTheme="minorHAnsi" w:cs="Arial"/>
          <w:szCs w:val="24"/>
          <w:lang w:eastAsia="en-US"/>
        </w:rPr>
        <w:t xml:space="preserve"> là dove nasce. Non</w:t>
      </w:r>
      <w:r w:rsidR="003B1CFA" w:rsidRPr="003B1CFA">
        <w:rPr>
          <w:rFonts w:eastAsiaTheme="minorHAnsi" w:cs="Arial"/>
          <w:szCs w:val="24"/>
          <w:lang w:eastAsia="en-US"/>
        </w:rPr>
        <w:t xml:space="preserve"> </w:t>
      </w:r>
      <w:r w:rsidR="003B1CFA" w:rsidRPr="003B1CFA">
        <w:rPr>
          <w:rFonts w:eastAsiaTheme="minorHAnsi" w:cs="Arial"/>
          <w:szCs w:val="24"/>
          <w:lang w:eastAsia="en-US"/>
        </w:rPr>
        <w:t>mancheranno degustazioni tecniche, yoga in vigna, musica dal vivo e incontri didattici.</w:t>
      </w:r>
      <w:r w:rsidR="003B1CFA" w:rsidRPr="003B1CFA">
        <w:rPr>
          <w:rFonts w:eastAsiaTheme="minorHAnsi" w:cs="Arial"/>
          <w:szCs w:val="24"/>
          <w:lang w:eastAsia="en-US"/>
        </w:rPr>
        <w:t xml:space="preserve"> </w:t>
      </w:r>
      <w:r w:rsidR="003B1CFA" w:rsidRPr="003B1CFA">
        <w:rPr>
          <w:rFonts w:eastAsiaTheme="minorHAnsi" w:cs="Arial"/>
          <w:szCs w:val="24"/>
          <w:lang w:eastAsia="en-US"/>
        </w:rPr>
        <w:t>La città di Trento, con i suoi cortili, i parchi e i palazzi storici, assieme agli altri luoghi</w:t>
      </w:r>
      <w:r w:rsidR="003B1CFA" w:rsidRPr="003B1CFA">
        <w:rPr>
          <w:rFonts w:eastAsiaTheme="minorHAnsi" w:cs="Arial"/>
          <w:szCs w:val="24"/>
          <w:lang w:eastAsia="en-US"/>
        </w:rPr>
        <w:t xml:space="preserve"> </w:t>
      </w:r>
      <w:r w:rsidR="003B1CFA" w:rsidRPr="003B1CFA">
        <w:rPr>
          <w:rFonts w:eastAsiaTheme="minorHAnsi" w:cs="Arial"/>
          <w:szCs w:val="24"/>
          <w:lang w:eastAsia="en-US"/>
        </w:rPr>
        <w:t>protagonisti dell'evento su tutto il territorio, saranno il palcoscenico perfetto per questa</w:t>
      </w:r>
      <w:r w:rsidR="003B1CFA" w:rsidRPr="003B1CFA">
        <w:rPr>
          <w:rFonts w:eastAsiaTheme="minorHAnsi" w:cs="Arial"/>
          <w:szCs w:val="24"/>
          <w:lang w:eastAsia="en-US"/>
        </w:rPr>
        <w:t xml:space="preserve"> </w:t>
      </w:r>
      <w:r w:rsidR="003B1CFA" w:rsidRPr="003B1CFA">
        <w:rPr>
          <w:rFonts w:eastAsiaTheme="minorHAnsi" w:cs="Arial"/>
          <w:szCs w:val="24"/>
          <w:lang w:eastAsia="en-US"/>
        </w:rPr>
        <w:t>celebrazione dei sensi. L'enoteca provinciale di Palazzo Roccabruna accoglierà gli</w:t>
      </w:r>
      <w:r w:rsidR="003B1CFA" w:rsidRPr="003B1CFA">
        <w:rPr>
          <w:rFonts w:eastAsiaTheme="minorHAnsi" w:cs="Arial"/>
          <w:szCs w:val="24"/>
          <w:lang w:eastAsia="en-US"/>
        </w:rPr>
        <w:t xml:space="preserve"> </w:t>
      </w:r>
      <w:r w:rsidR="003B1CFA" w:rsidRPr="003B1CFA">
        <w:rPr>
          <w:rFonts w:eastAsiaTheme="minorHAnsi" w:cs="Arial"/>
          <w:szCs w:val="24"/>
          <w:lang w:eastAsia="en-US"/>
        </w:rPr>
        <w:t xml:space="preserve">ospiti per raccontare </w:t>
      </w:r>
      <w:proofErr w:type="spellStart"/>
      <w:r w:rsidR="003B1CFA" w:rsidRPr="003B1CFA">
        <w:rPr>
          <w:rFonts w:eastAsiaTheme="minorHAnsi" w:cs="Arial"/>
          <w:szCs w:val="24"/>
          <w:lang w:eastAsia="en-US"/>
        </w:rPr>
        <w:t>Trentodoc</w:t>
      </w:r>
      <w:proofErr w:type="spellEnd"/>
      <w:r w:rsidR="003B1CFA" w:rsidRPr="003B1CFA">
        <w:rPr>
          <w:rFonts w:eastAsiaTheme="minorHAnsi" w:cs="Arial"/>
          <w:szCs w:val="24"/>
          <w:lang w:eastAsia="en-US"/>
        </w:rPr>
        <w:t>, accanto agli itinerari delle Aziende di promozione</w:t>
      </w:r>
      <w:r w:rsidR="003B1CFA" w:rsidRPr="003B1CFA">
        <w:rPr>
          <w:rFonts w:eastAsiaTheme="minorHAnsi" w:cs="Arial"/>
          <w:szCs w:val="24"/>
          <w:lang w:eastAsia="en-US"/>
        </w:rPr>
        <w:t xml:space="preserve"> </w:t>
      </w:r>
      <w:r w:rsidR="003B1CFA" w:rsidRPr="003B1CFA">
        <w:rPr>
          <w:rFonts w:eastAsiaTheme="minorHAnsi" w:cs="Arial"/>
          <w:szCs w:val="24"/>
          <w:lang w:eastAsia="en-US"/>
        </w:rPr>
        <w:t>turistica e delle Strade del Vino e dei Sapori. E ancora: bar e winebar, ristoranti,</w:t>
      </w:r>
      <w:r w:rsidR="003B1CFA" w:rsidRPr="003B1CFA">
        <w:rPr>
          <w:rFonts w:eastAsiaTheme="minorHAnsi" w:cs="Arial"/>
          <w:szCs w:val="24"/>
          <w:lang w:eastAsia="en-US"/>
        </w:rPr>
        <w:t xml:space="preserve"> </w:t>
      </w:r>
      <w:r w:rsidR="003B1CFA" w:rsidRPr="003B1CFA">
        <w:rPr>
          <w:rFonts w:eastAsiaTheme="minorHAnsi" w:cs="Arial"/>
          <w:szCs w:val="24"/>
          <w:lang w:eastAsia="en-US"/>
        </w:rPr>
        <w:t xml:space="preserve">alberghi, </w:t>
      </w:r>
      <w:proofErr w:type="spellStart"/>
      <w:r w:rsidR="003B1CFA" w:rsidRPr="003B1CFA">
        <w:rPr>
          <w:rFonts w:eastAsiaTheme="minorHAnsi" w:cs="Arial"/>
          <w:szCs w:val="24"/>
          <w:lang w:eastAsia="en-US"/>
        </w:rPr>
        <w:t>agritur</w:t>
      </w:r>
      <w:proofErr w:type="spellEnd"/>
      <w:r w:rsidR="003B1CFA" w:rsidRPr="003B1CFA">
        <w:rPr>
          <w:rFonts w:eastAsiaTheme="minorHAnsi" w:cs="Arial"/>
          <w:szCs w:val="24"/>
          <w:lang w:eastAsia="en-US"/>
        </w:rPr>
        <w:t xml:space="preserve"> ed enoteche animeranno il lungo weekend proponendo eventi,</w:t>
      </w:r>
      <w:r w:rsidR="003B1CFA" w:rsidRPr="003B1CFA">
        <w:rPr>
          <w:rFonts w:eastAsiaTheme="minorHAnsi" w:cs="Arial"/>
          <w:szCs w:val="24"/>
          <w:lang w:eastAsia="en-US"/>
        </w:rPr>
        <w:t xml:space="preserve"> </w:t>
      </w:r>
      <w:r w:rsidR="003B1CFA" w:rsidRPr="003B1CFA">
        <w:rPr>
          <w:rFonts w:eastAsiaTheme="minorHAnsi" w:cs="Arial"/>
          <w:szCs w:val="24"/>
          <w:lang w:eastAsia="en-US"/>
        </w:rPr>
        <w:t xml:space="preserve">degustazioni e menù abbinati a </w:t>
      </w:r>
      <w:proofErr w:type="spellStart"/>
      <w:r w:rsidR="003B1CFA" w:rsidRPr="003B1CFA">
        <w:rPr>
          <w:rFonts w:eastAsiaTheme="minorHAnsi" w:cs="Arial"/>
          <w:szCs w:val="24"/>
          <w:lang w:eastAsia="en-US"/>
        </w:rPr>
        <w:t>Trentodoc</w:t>
      </w:r>
      <w:proofErr w:type="spellEnd"/>
      <w:r w:rsidR="003B1CFA" w:rsidRPr="003B1CFA">
        <w:rPr>
          <w:rFonts w:eastAsiaTheme="minorHAnsi" w:cs="Arial"/>
          <w:szCs w:val="24"/>
          <w:lang w:eastAsia="en-US"/>
        </w:rPr>
        <w:t>. Ogni sorso ed ogni morso sarà un'emozione,</w:t>
      </w:r>
      <w:r w:rsidR="003B1CFA" w:rsidRPr="003B1CFA">
        <w:rPr>
          <w:rFonts w:eastAsiaTheme="minorHAnsi" w:cs="Arial"/>
          <w:szCs w:val="24"/>
          <w:lang w:eastAsia="en-US"/>
        </w:rPr>
        <w:t xml:space="preserve"> </w:t>
      </w:r>
      <w:r w:rsidR="003B1CFA" w:rsidRPr="003B1CFA">
        <w:rPr>
          <w:rFonts w:eastAsiaTheme="minorHAnsi" w:cs="Arial"/>
          <w:szCs w:val="24"/>
          <w:lang w:eastAsia="en-US"/>
        </w:rPr>
        <w:t>un tributo alla terra che li ha generati.</w:t>
      </w:r>
    </w:p>
    <w:p w14:paraId="340BEEDE" w14:textId="77777777" w:rsidR="003B1CFA" w:rsidRPr="003B1CFA" w:rsidRDefault="003B1CFA" w:rsidP="003B1CFA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</w:p>
    <w:p w14:paraId="78263267" w14:textId="6C25F82B" w:rsidR="003B1CFA" w:rsidRPr="003B1CFA" w:rsidRDefault="003B1CFA" w:rsidP="003B1CFA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  <w:r w:rsidRPr="003B1CFA">
        <w:rPr>
          <w:rFonts w:eastAsiaTheme="minorHAnsi" w:cs="Arial"/>
          <w:szCs w:val="24"/>
          <w:lang w:eastAsia="en-US"/>
        </w:rPr>
        <w:t>Il Festival è un'importante vetrina: lo scorso anno oltre ottomila persone (il doppio rispetto al 2022) avevano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partecipato agli eventi promossi sul territorio trentino e nelle otto location individuate nella città di Trento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(Palazzo Roccabruna, Palazzo Geremia, Palazzo Ocse, Chiostro degli Agostiniani, Loggia del Romanino al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 xml:space="preserve">Castello del Buonconsiglio, Palazzo Bortolazzi sede SOSAT, Fondazione </w:t>
      </w:r>
      <w:proofErr w:type="spellStart"/>
      <w:r w:rsidRPr="003B1CFA">
        <w:rPr>
          <w:rFonts w:eastAsiaTheme="minorHAnsi" w:cs="Arial"/>
          <w:szCs w:val="24"/>
          <w:lang w:eastAsia="en-US"/>
        </w:rPr>
        <w:t>Caritro</w:t>
      </w:r>
      <w:proofErr w:type="spellEnd"/>
      <w:r w:rsidRPr="003B1CFA">
        <w:rPr>
          <w:rFonts w:eastAsiaTheme="minorHAnsi" w:cs="Arial"/>
          <w:szCs w:val="24"/>
          <w:lang w:eastAsia="en-US"/>
        </w:rPr>
        <w:t>, Giardini parco di San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Marco).</w:t>
      </w:r>
    </w:p>
    <w:p w14:paraId="4C4904F6" w14:textId="2330673F" w:rsidR="003B1CFA" w:rsidRPr="003B1CFA" w:rsidRDefault="003B1CFA" w:rsidP="003B1CFA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  <w:r w:rsidRPr="003B1CFA">
        <w:rPr>
          <w:rFonts w:eastAsiaTheme="minorHAnsi" w:cs="Arial"/>
          <w:szCs w:val="24"/>
          <w:lang w:eastAsia="en-US"/>
        </w:rPr>
        <w:t>Per il 2024, sono previsti oltre 40 eventi in città e 97 nelle case spumantistiche del Trentino, con un ricco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programma di incontri a cura di Luciano Ferraro, vicedirettore di Corriere della Sera e direttore artistico di</w:t>
      </w:r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Pr="003B1CFA">
        <w:rPr>
          <w:rFonts w:eastAsiaTheme="minorHAnsi" w:cs="Arial"/>
          <w:szCs w:val="24"/>
          <w:lang w:eastAsia="en-US"/>
        </w:rPr>
        <w:t>Trentodoc</w:t>
      </w:r>
      <w:proofErr w:type="spellEnd"/>
      <w:r w:rsidRPr="003B1CFA">
        <w:rPr>
          <w:rFonts w:eastAsiaTheme="minorHAnsi" w:cs="Arial"/>
          <w:szCs w:val="24"/>
          <w:lang w:eastAsia="en-US"/>
        </w:rPr>
        <w:t xml:space="preserve"> Festival, e delle firme di Corriere della Sera che coinvolgerà molte personalità di spicco nazionali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e internazionali.</w:t>
      </w:r>
    </w:p>
    <w:p w14:paraId="678BEC98" w14:textId="27C4A292" w:rsidR="003B1CFA" w:rsidRPr="003B1CFA" w:rsidRDefault="003B1CFA" w:rsidP="003B1CFA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  <w:r w:rsidRPr="003B1CFA">
        <w:rPr>
          <w:rFonts w:eastAsiaTheme="minorHAnsi" w:cs="Arial"/>
          <w:szCs w:val="24"/>
          <w:lang w:eastAsia="en-US"/>
        </w:rPr>
        <w:lastRenderedPageBreak/>
        <w:t xml:space="preserve">Le bollicine </w:t>
      </w:r>
      <w:proofErr w:type="spellStart"/>
      <w:r w:rsidRPr="003B1CFA">
        <w:rPr>
          <w:rFonts w:eastAsiaTheme="minorHAnsi" w:cs="Arial"/>
          <w:szCs w:val="24"/>
          <w:lang w:eastAsia="en-US"/>
        </w:rPr>
        <w:t>Trentodoc</w:t>
      </w:r>
      <w:proofErr w:type="spellEnd"/>
      <w:r w:rsidRPr="003B1CFA">
        <w:rPr>
          <w:rFonts w:eastAsiaTheme="minorHAnsi" w:cs="Arial"/>
          <w:szCs w:val="24"/>
          <w:lang w:eastAsia="en-US"/>
        </w:rPr>
        <w:t>, frutto di una terra generosa e di mani sapienti, saranno le protagoniste di questi tre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giorni, dal 20 al 22 settembre 2024. Ogni sorso sarà un invito a esplorare, a gustare, a emozionarsi. Il vero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cuore del festival batterà nell'incontro tra le persone, nel condividere esperienze, nel raccontarsi, nel creare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legami che vanno oltre il tempo dell'evento. Un'opportunità per ricordare che, nonostante la velocità del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mondo, esistono ancora spazi dove il tempo si dilata, dove le emozioni si intensificano, dove i sorrisi si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incontrano e si riconoscono.</w:t>
      </w:r>
    </w:p>
    <w:p w14:paraId="7E00793A" w14:textId="77777777" w:rsidR="003B1CFA" w:rsidRPr="003B1CFA" w:rsidRDefault="003B1CFA" w:rsidP="003B1CFA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szCs w:val="24"/>
          <w:lang w:eastAsia="en-US"/>
        </w:rPr>
      </w:pPr>
      <w:proofErr w:type="spellStart"/>
      <w:r w:rsidRPr="003B1CFA">
        <w:rPr>
          <w:rFonts w:eastAsiaTheme="minorHAnsi" w:cs="Arial"/>
          <w:b/>
          <w:bCs/>
          <w:szCs w:val="24"/>
          <w:lang w:eastAsia="en-US"/>
        </w:rPr>
        <w:t>Trentodoc</w:t>
      </w:r>
      <w:proofErr w:type="spellEnd"/>
      <w:r w:rsidRPr="003B1CFA">
        <w:rPr>
          <w:rFonts w:eastAsiaTheme="minorHAnsi" w:cs="Arial"/>
          <w:b/>
          <w:bCs/>
          <w:szCs w:val="24"/>
          <w:lang w:eastAsia="en-US"/>
        </w:rPr>
        <w:t xml:space="preserve"> in Cantina.</w:t>
      </w:r>
    </w:p>
    <w:p w14:paraId="224C6F03" w14:textId="65342C16" w:rsidR="003B1CFA" w:rsidRPr="003B1CFA" w:rsidRDefault="003B1CFA" w:rsidP="003B1CFA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  <w:r w:rsidRPr="003B1CFA">
        <w:rPr>
          <w:rFonts w:eastAsiaTheme="minorHAnsi" w:cs="Arial"/>
          <w:szCs w:val="24"/>
          <w:lang w:eastAsia="en-US"/>
        </w:rPr>
        <w:t>Le case spumantistiche apriranno le porte ai visitatori per vivere esperienze all’insegna della qualità e della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genuinità negli spazi in cui i produttori trascorrono le loro giornate. Lo scorso anno tutti gli oltre 80 eventi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organizzati erano andati sold out: per questo, nel 2024 l’offerta sarà ancora più ampia con 97 appuntamenti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su tutto il territorio. Accanto alle degustazioni più tradizionali, sarà possibile viaggiare con l’immaginazione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grazie a eventi creativi per coniugare movimento, cultura e spettacolo.</w:t>
      </w:r>
    </w:p>
    <w:p w14:paraId="694B87BA" w14:textId="77777777" w:rsidR="003B1CFA" w:rsidRPr="003B1CFA" w:rsidRDefault="003B1CFA" w:rsidP="003B1CFA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szCs w:val="24"/>
          <w:lang w:eastAsia="en-US"/>
        </w:rPr>
      </w:pPr>
      <w:r w:rsidRPr="003B1CFA">
        <w:rPr>
          <w:rFonts w:eastAsiaTheme="minorHAnsi" w:cs="Arial"/>
          <w:b/>
          <w:bCs/>
          <w:szCs w:val="24"/>
          <w:lang w:eastAsia="en-US"/>
        </w:rPr>
        <w:t>Wine talk.</w:t>
      </w:r>
    </w:p>
    <w:p w14:paraId="1259A24D" w14:textId="39B392D5" w:rsidR="003B1CFA" w:rsidRPr="003B1CFA" w:rsidRDefault="003B1CFA" w:rsidP="003B1CFA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  <w:r w:rsidRPr="003B1CFA">
        <w:rPr>
          <w:rFonts w:eastAsiaTheme="minorHAnsi" w:cs="Arial"/>
          <w:szCs w:val="24"/>
          <w:lang w:eastAsia="en-US"/>
        </w:rPr>
        <w:t xml:space="preserve">Una serie di conversazioni su temi di attualità legati al mondo del vino e del </w:t>
      </w:r>
      <w:proofErr w:type="spellStart"/>
      <w:r w:rsidRPr="003B1CFA">
        <w:rPr>
          <w:rFonts w:eastAsiaTheme="minorHAnsi" w:cs="Arial"/>
          <w:szCs w:val="24"/>
          <w:lang w:eastAsia="en-US"/>
        </w:rPr>
        <w:t>Trentodoc</w:t>
      </w:r>
      <w:proofErr w:type="spellEnd"/>
      <w:r w:rsidRPr="003B1CFA">
        <w:rPr>
          <w:rFonts w:eastAsiaTheme="minorHAnsi" w:cs="Arial"/>
          <w:szCs w:val="24"/>
          <w:lang w:eastAsia="en-US"/>
        </w:rPr>
        <w:t>, che spaziano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dall’intelligenza artificiale al futuro della vigna, ai nuovi mercati. Parteciperanno, tra gli altri, Edoardo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Vigna (caporedattore Corriere della Sera, responsabile di Pianeta 2030), Graziana Grassini (enologa e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consulente), monsignor Martino Signoretto (rettore del Santuario della Madonna della Corona), Massimo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Sideri (editorialista di Corriere della Sera), Arnaud Fabre (presidente Alexandre Bonnet), Georg Riedel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 xml:space="preserve">(fondatore Riedel), Sandro Camilli (presidente </w:t>
      </w:r>
      <w:proofErr w:type="spellStart"/>
      <w:r w:rsidRPr="003B1CFA">
        <w:rPr>
          <w:rFonts w:eastAsiaTheme="minorHAnsi" w:cs="Arial"/>
          <w:szCs w:val="24"/>
          <w:lang w:eastAsia="en-US"/>
        </w:rPr>
        <w:t>Ais</w:t>
      </w:r>
      <w:proofErr w:type="spellEnd"/>
      <w:r w:rsidRPr="003B1CFA">
        <w:rPr>
          <w:rFonts w:eastAsiaTheme="minorHAnsi" w:cs="Arial"/>
          <w:szCs w:val="24"/>
          <w:lang w:eastAsia="en-US"/>
        </w:rPr>
        <w:t>), Michele Fino (scrittore e professore dell’Università di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Scienze Gastronomiche di Pollenzo), Riccardo Cotarella (presidente Assoenologi) e Giulia Caffiero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(</w:t>
      </w:r>
      <w:proofErr w:type="spellStart"/>
      <w:r w:rsidRPr="003B1CFA">
        <w:rPr>
          <w:rFonts w:eastAsiaTheme="minorHAnsi" w:cs="Arial"/>
          <w:szCs w:val="24"/>
          <w:lang w:eastAsia="en-US"/>
        </w:rPr>
        <w:t>assistant</w:t>
      </w:r>
      <w:proofErr w:type="spellEnd"/>
      <w:r w:rsidRPr="003B1CFA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Pr="003B1CFA">
        <w:rPr>
          <w:rFonts w:eastAsiaTheme="minorHAnsi" w:cs="Arial"/>
          <w:szCs w:val="24"/>
          <w:lang w:eastAsia="en-US"/>
        </w:rPr>
        <w:t>restaurant</w:t>
      </w:r>
      <w:proofErr w:type="spellEnd"/>
      <w:r w:rsidRPr="003B1CFA">
        <w:rPr>
          <w:rFonts w:eastAsiaTheme="minorHAnsi" w:cs="Arial"/>
          <w:szCs w:val="24"/>
          <w:lang w:eastAsia="en-US"/>
        </w:rPr>
        <w:t xml:space="preserve"> manager e </w:t>
      </w:r>
      <w:proofErr w:type="spellStart"/>
      <w:r w:rsidRPr="003B1CFA">
        <w:rPr>
          <w:rFonts w:eastAsiaTheme="minorHAnsi" w:cs="Arial"/>
          <w:szCs w:val="24"/>
          <w:lang w:eastAsia="en-US"/>
        </w:rPr>
        <w:t>juice</w:t>
      </w:r>
      <w:proofErr w:type="spellEnd"/>
      <w:r w:rsidRPr="003B1CFA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Pr="003B1CFA">
        <w:rPr>
          <w:rFonts w:eastAsiaTheme="minorHAnsi" w:cs="Arial"/>
          <w:szCs w:val="24"/>
          <w:lang w:eastAsia="en-US"/>
        </w:rPr>
        <w:t>specialist</w:t>
      </w:r>
      <w:proofErr w:type="spellEnd"/>
      <w:r w:rsidRPr="003B1CFA">
        <w:rPr>
          <w:rFonts w:eastAsiaTheme="minorHAnsi" w:cs="Arial"/>
          <w:szCs w:val="24"/>
          <w:lang w:eastAsia="en-US"/>
        </w:rPr>
        <w:t xml:space="preserve">, ristorante </w:t>
      </w:r>
      <w:proofErr w:type="spellStart"/>
      <w:r w:rsidRPr="003B1CFA">
        <w:rPr>
          <w:rFonts w:eastAsiaTheme="minorHAnsi" w:cs="Arial"/>
          <w:szCs w:val="24"/>
          <w:lang w:eastAsia="en-US"/>
        </w:rPr>
        <w:t>Geranium</w:t>
      </w:r>
      <w:proofErr w:type="spellEnd"/>
      <w:r w:rsidRPr="003B1CFA">
        <w:rPr>
          <w:rFonts w:eastAsiaTheme="minorHAnsi" w:cs="Arial"/>
          <w:szCs w:val="24"/>
          <w:lang w:eastAsia="en-US"/>
        </w:rPr>
        <w:t xml:space="preserve"> di Copenaghen).</w:t>
      </w:r>
    </w:p>
    <w:p w14:paraId="13B40E89" w14:textId="77777777" w:rsidR="003B1CFA" w:rsidRPr="003B1CFA" w:rsidRDefault="003B1CFA" w:rsidP="003B1CFA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szCs w:val="24"/>
          <w:lang w:eastAsia="en-US"/>
        </w:rPr>
      </w:pPr>
      <w:r w:rsidRPr="003B1CFA">
        <w:rPr>
          <w:rFonts w:eastAsiaTheme="minorHAnsi" w:cs="Arial"/>
          <w:b/>
          <w:bCs/>
          <w:szCs w:val="24"/>
          <w:lang w:eastAsia="en-US"/>
        </w:rPr>
        <w:t xml:space="preserve">Cook </w:t>
      </w:r>
      <w:proofErr w:type="spellStart"/>
      <w:r w:rsidRPr="003B1CFA">
        <w:rPr>
          <w:rFonts w:eastAsiaTheme="minorHAnsi" w:cs="Arial"/>
          <w:b/>
          <w:bCs/>
          <w:szCs w:val="24"/>
          <w:lang w:eastAsia="en-US"/>
        </w:rPr>
        <w:t>tales</w:t>
      </w:r>
      <w:proofErr w:type="spellEnd"/>
      <w:r w:rsidRPr="003B1CFA">
        <w:rPr>
          <w:rFonts w:eastAsiaTheme="minorHAnsi" w:cs="Arial"/>
          <w:b/>
          <w:bCs/>
          <w:szCs w:val="24"/>
          <w:lang w:eastAsia="en-US"/>
        </w:rPr>
        <w:t>.</w:t>
      </w:r>
    </w:p>
    <w:p w14:paraId="624C0C1E" w14:textId="504602F6" w:rsidR="003B1CFA" w:rsidRPr="003B1CFA" w:rsidRDefault="003B1CFA" w:rsidP="003B1CFA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  <w:r w:rsidRPr="003B1CFA">
        <w:rPr>
          <w:rFonts w:eastAsiaTheme="minorHAnsi" w:cs="Arial"/>
          <w:szCs w:val="24"/>
          <w:lang w:eastAsia="en-US"/>
        </w:rPr>
        <w:t>Un viaggio nel gusto e nel genio creativo degli Chef più interessanti del panorama italiano ed europeo, per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scoprire le nuove frontiere e tendenze della cucina internazionale, il legame con il territorio Trentino e le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 xml:space="preserve">affascinanti peculiarità dell'universo del </w:t>
      </w:r>
      <w:proofErr w:type="spellStart"/>
      <w:r w:rsidRPr="003B1CFA">
        <w:rPr>
          <w:rFonts w:eastAsiaTheme="minorHAnsi" w:cs="Arial"/>
          <w:szCs w:val="24"/>
          <w:lang w:eastAsia="en-US"/>
        </w:rPr>
        <w:t>Trentodoc</w:t>
      </w:r>
      <w:proofErr w:type="spellEnd"/>
      <w:r w:rsidRPr="003B1CFA">
        <w:rPr>
          <w:rFonts w:eastAsiaTheme="minorHAnsi" w:cs="Arial"/>
          <w:szCs w:val="24"/>
          <w:lang w:eastAsia="en-US"/>
        </w:rPr>
        <w:t xml:space="preserve">. Una serie di incontri e show </w:t>
      </w:r>
      <w:proofErr w:type="spellStart"/>
      <w:r w:rsidRPr="003B1CFA">
        <w:rPr>
          <w:rFonts w:eastAsiaTheme="minorHAnsi" w:cs="Arial"/>
          <w:szCs w:val="24"/>
          <w:lang w:eastAsia="en-US"/>
        </w:rPr>
        <w:t>cooking</w:t>
      </w:r>
      <w:proofErr w:type="spellEnd"/>
      <w:r w:rsidRPr="003B1CFA">
        <w:rPr>
          <w:rFonts w:eastAsiaTheme="minorHAnsi" w:cs="Arial"/>
          <w:szCs w:val="24"/>
          <w:lang w:eastAsia="en-US"/>
        </w:rPr>
        <w:t xml:space="preserve"> che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coinvolgeranno rinomati chef stellati e chef trentini che si confronteranno per narrare l'armoniosa unione tra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le bollicine di montagna e l’alta cucina. Parleremo dei fermentati con Ariel Hagen, Chef di Borgo San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Pietro, della cucina di montagna da nord a sud con Riccardo Gaspari e Antonio Biafora, di fuoco e brace con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Errico Recanati e Michelangelo Mammoliti, e dell’utilizzo di funghi, delle alghe e dei prodotti più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 xml:space="preserve">particolari del bosco e del mare con Ada </w:t>
      </w:r>
      <w:proofErr w:type="spellStart"/>
      <w:r w:rsidRPr="003B1CFA">
        <w:rPr>
          <w:rFonts w:eastAsiaTheme="minorHAnsi" w:cs="Arial"/>
          <w:szCs w:val="24"/>
          <w:lang w:eastAsia="en-US"/>
        </w:rPr>
        <w:t>Stifani</w:t>
      </w:r>
      <w:proofErr w:type="spellEnd"/>
      <w:r w:rsidRPr="003B1CFA">
        <w:rPr>
          <w:rFonts w:eastAsiaTheme="minorHAnsi" w:cs="Arial"/>
          <w:szCs w:val="24"/>
          <w:lang w:eastAsia="en-US"/>
        </w:rPr>
        <w:t>, Marco Ambrosino e Giuseppe D’Errico. E ancora, di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tradizione e piatti che ci riportano al passato con gli Chef Giancarlo Perbellini e Davide Marzullo, e dell’alta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cucina nell’</w:t>
      </w:r>
      <w:proofErr w:type="spellStart"/>
      <w:r w:rsidRPr="003B1CFA">
        <w:rPr>
          <w:rFonts w:eastAsiaTheme="minorHAnsi" w:cs="Arial"/>
          <w:szCs w:val="24"/>
          <w:lang w:eastAsia="en-US"/>
        </w:rPr>
        <w:t>hôtellerie</w:t>
      </w:r>
      <w:proofErr w:type="spellEnd"/>
      <w:r w:rsidRPr="003B1CFA">
        <w:rPr>
          <w:rFonts w:eastAsiaTheme="minorHAnsi" w:cs="Arial"/>
          <w:szCs w:val="24"/>
          <w:lang w:eastAsia="en-US"/>
        </w:rPr>
        <w:t xml:space="preserve"> con Vito Mollica, Chef del ristorante ‘Atto’ di Palazzo Portinari a Firenze.</w:t>
      </w:r>
    </w:p>
    <w:p w14:paraId="1A79CED1" w14:textId="77777777" w:rsidR="003B1CFA" w:rsidRPr="003B1CFA" w:rsidRDefault="003B1CFA" w:rsidP="003B1CFA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szCs w:val="24"/>
          <w:lang w:eastAsia="en-US"/>
        </w:rPr>
      </w:pPr>
      <w:proofErr w:type="spellStart"/>
      <w:r w:rsidRPr="003B1CFA">
        <w:rPr>
          <w:rFonts w:eastAsiaTheme="minorHAnsi" w:cs="Arial"/>
          <w:b/>
          <w:bCs/>
          <w:szCs w:val="24"/>
          <w:lang w:eastAsia="en-US"/>
        </w:rPr>
        <w:t>Sparkling</w:t>
      </w:r>
      <w:proofErr w:type="spellEnd"/>
      <w:r w:rsidRPr="003B1CFA">
        <w:rPr>
          <w:rFonts w:eastAsiaTheme="minorHAnsi" w:cs="Arial"/>
          <w:b/>
          <w:bCs/>
          <w:szCs w:val="24"/>
          <w:lang w:eastAsia="en-US"/>
        </w:rPr>
        <w:t xml:space="preserve"> stories.</w:t>
      </w:r>
    </w:p>
    <w:p w14:paraId="3F4571DB" w14:textId="30710227" w:rsidR="003B1CFA" w:rsidRPr="003B1CFA" w:rsidRDefault="003B1CFA" w:rsidP="003B1CFA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  <w:r w:rsidRPr="003B1CFA">
        <w:rPr>
          <w:rFonts w:eastAsiaTheme="minorHAnsi" w:cs="Arial"/>
          <w:szCs w:val="24"/>
          <w:lang w:eastAsia="en-US"/>
        </w:rPr>
        <w:t>I protagonisti del mondo della cultura e dell’arte racconteranno il loro pensiero e le loro affinità con</w:t>
      </w:r>
      <w:r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Pr="003B1CFA">
        <w:rPr>
          <w:rFonts w:eastAsiaTheme="minorHAnsi" w:cs="Arial"/>
          <w:szCs w:val="24"/>
          <w:lang w:eastAsia="en-US"/>
        </w:rPr>
        <w:t>Trentodoc</w:t>
      </w:r>
      <w:proofErr w:type="spellEnd"/>
      <w:r w:rsidRPr="003B1CFA">
        <w:rPr>
          <w:rFonts w:eastAsiaTheme="minorHAnsi" w:cs="Arial"/>
          <w:szCs w:val="24"/>
          <w:lang w:eastAsia="en-US"/>
        </w:rPr>
        <w:t>. Tra gli altri, interverranno il direttore d’orchestra Beppe Vessicchio, l’architetto Mario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Cucinella, l'attrice e comica Brenda Lodigiani e il cantautore Vasco Brondi.</w:t>
      </w:r>
    </w:p>
    <w:p w14:paraId="662DAC68" w14:textId="3E01A6D8" w:rsidR="003B1CFA" w:rsidRPr="003B1CFA" w:rsidRDefault="003B1CFA" w:rsidP="003B1CFA">
      <w:pPr>
        <w:autoSpaceDE w:val="0"/>
        <w:autoSpaceDN w:val="0"/>
        <w:adjustRightInd w:val="0"/>
        <w:jc w:val="both"/>
        <w:rPr>
          <w:rFonts w:eastAsiaTheme="minorHAnsi" w:cs="Arial"/>
          <w:b/>
          <w:bCs/>
          <w:szCs w:val="24"/>
          <w:lang w:eastAsia="en-US"/>
        </w:rPr>
      </w:pPr>
      <w:proofErr w:type="spellStart"/>
      <w:r w:rsidRPr="003B1CFA">
        <w:rPr>
          <w:rFonts w:eastAsiaTheme="minorHAnsi" w:cs="Arial"/>
          <w:b/>
          <w:bCs/>
          <w:szCs w:val="24"/>
          <w:lang w:eastAsia="en-US"/>
        </w:rPr>
        <w:t>Trentodoc</w:t>
      </w:r>
      <w:proofErr w:type="spellEnd"/>
      <w:r w:rsidRPr="003B1CFA">
        <w:rPr>
          <w:rFonts w:eastAsiaTheme="minorHAnsi" w:cs="Arial"/>
          <w:b/>
          <w:bCs/>
          <w:szCs w:val="24"/>
          <w:lang w:eastAsia="en-US"/>
        </w:rPr>
        <w:t xml:space="preserve"> </w:t>
      </w:r>
      <w:proofErr w:type="spellStart"/>
      <w:r w:rsidRPr="003B1CFA">
        <w:rPr>
          <w:rFonts w:eastAsiaTheme="minorHAnsi" w:cs="Arial"/>
          <w:b/>
          <w:bCs/>
          <w:szCs w:val="24"/>
          <w:lang w:eastAsia="en-US"/>
        </w:rPr>
        <w:t>tasting</w:t>
      </w:r>
      <w:proofErr w:type="spellEnd"/>
      <w:r w:rsidRPr="003B1CFA">
        <w:rPr>
          <w:rFonts w:eastAsiaTheme="minorHAnsi" w:cs="Arial"/>
          <w:b/>
          <w:bCs/>
          <w:szCs w:val="24"/>
          <w:lang w:eastAsia="en-US"/>
        </w:rPr>
        <w:t>.</w:t>
      </w:r>
    </w:p>
    <w:p w14:paraId="3BA87D55" w14:textId="72890B9D" w:rsidR="00171F13" w:rsidRPr="003B1CFA" w:rsidRDefault="003B1CFA" w:rsidP="003B1CFA">
      <w:pPr>
        <w:autoSpaceDE w:val="0"/>
        <w:autoSpaceDN w:val="0"/>
        <w:adjustRightInd w:val="0"/>
        <w:jc w:val="both"/>
        <w:rPr>
          <w:rFonts w:eastAsiaTheme="minorHAnsi" w:cs="Arial"/>
          <w:szCs w:val="24"/>
          <w:lang w:eastAsia="en-US"/>
        </w:rPr>
      </w:pPr>
      <w:r w:rsidRPr="003B1CFA">
        <w:rPr>
          <w:rFonts w:eastAsiaTheme="minorHAnsi" w:cs="Arial"/>
          <w:szCs w:val="24"/>
          <w:lang w:eastAsia="en-US"/>
        </w:rPr>
        <w:lastRenderedPageBreak/>
        <w:t>Durante le tre giornate di Festival, si terranno 20 degustazioni tematiche che coinvolgeranno tutte le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etichette delle 67 case spumantistiche associate all’Istituto Trento Doc. La conduzione sarà affidata ai 7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 xml:space="preserve">migliori sommelier d’Italia Premio </w:t>
      </w:r>
      <w:proofErr w:type="spellStart"/>
      <w:r w:rsidRPr="003B1CFA">
        <w:rPr>
          <w:rFonts w:eastAsiaTheme="minorHAnsi" w:cs="Arial"/>
          <w:szCs w:val="24"/>
          <w:lang w:eastAsia="en-US"/>
        </w:rPr>
        <w:t>Trentodoc</w:t>
      </w:r>
      <w:proofErr w:type="spellEnd"/>
      <w:r w:rsidRPr="003B1CFA">
        <w:rPr>
          <w:rFonts w:eastAsiaTheme="minorHAnsi" w:cs="Arial"/>
          <w:szCs w:val="24"/>
          <w:lang w:eastAsia="en-US"/>
        </w:rPr>
        <w:t xml:space="preserve">: Cristian </w:t>
      </w:r>
      <w:proofErr w:type="spellStart"/>
      <w:r w:rsidRPr="003B1CFA">
        <w:rPr>
          <w:rFonts w:eastAsiaTheme="minorHAnsi" w:cs="Arial"/>
          <w:szCs w:val="24"/>
          <w:lang w:eastAsia="en-US"/>
        </w:rPr>
        <w:t>Maitan</w:t>
      </w:r>
      <w:proofErr w:type="spellEnd"/>
      <w:r w:rsidRPr="003B1CFA">
        <w:rPr>
          <w:rFonts w:eastAsiaTheme="minorHAnsi" w:cs="Arial"/>
          <w:szCs w:val="24"/>
          <w:lang w:eastAsia="en-US"/>
        </w:rPr>
        <w:t xml:space="preserve"> (2023), Alessandro Nigro Imperiale (2022),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Stefano Berzi (2021), Valentino Tesi (2019), Simone Loguercio (2018), Roberto Anesi (2017), Maurizio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 xml:space="preserve">Dante Filippi (2016). Alle degustazioni è confermata la presenza di </w:t>
      </w:r>
      <w:proofErr w:type="spellStart"/>
      <w:r w:rsidRPr="003B1CFA">
        <w:rPr>
          <w:rFonts w:eastAsiaTheme="minorHAnsi" w:cs="Arial"/>
          <w:szCs w:val="24"/>
          <w:lang w:eastAsia="en-US"/>
        </w:rPr>
        <w:t>Essie</w:t>
      </w:r>
      <w:proofErr w:type="spellEnd"/>
      <w:r w:rsidRPr="003B1CFA">
        <w:rPr>
          <w:rFonts w:eastAsiaTheme="minorHAnsi" w:cs="Arial"/>
          <w:szCs w:val="24"/>
          <w:lang w:eastAsia="en-US"/>
        </w:rPr>
        <w:t xml:space="preserve"> </w:t>
      </w:r>
      <w:proofErr w:type="spellStart"/>
      <w:r w:rsidRPr="003B1CFA">
        <w:rPr>
          <w:rFonts w:eastAsiaTheme="minorHAnsi" w:cs="Arial"/>
          <w:szCs w:val="24"/>
          <w:lang w:eastAsia="en-US"/>
        </w:rPr>
        <w:t>Avellan</w:t>
      </w:r>
      <w:proofErr w:type="spellEnd"/>
      <w:r w:rsidRPr="003B1CFA">
        <w:rPr>
          <w:rFonts w:eastAsiaTheme="minorHAnsi" w:cs="Arial"/>
          <w:szCs w:val="24"/>
          <w:lang w:eastAsia="en-US"/>
        </w:rPr>
        <w:t>, Master of Wine esperta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 xml:space="preserve">del mondo </w:t>
      </w:r>
      <w:proofErr w:type="spellStart"/>
      <w:r w:rsidRPr="003B1CFA">
        <w:rPr>
          <w:rFonts w:eastAsiaTheme="minorHAnsi" w:cs="Arial"/>
          <w:szCs w:val="24"/>
          <w:lang w:eastAsia="en-US"/>
        </w:rPr>
        <w:t>sparkling</w:t>
      </w:r>
      <w:proofErr w:type="spellEnd"/>
      <w:r w:rsidRPr="003B1CFA">
        <w:rPr>
          <w:rFonts w:eastAsiaTheme="minorHAnsi" w:cs="Arial"/>
          <w:szCs w:val="24"/>
          <w:lang w:eastAsia="en-US"/>
        </w:rPr>
        <w:t xml:space="preserve"> e, novità di quest’anno, a condurle ci sarà anche Pietro Russo, terzo Master of Wine</w:t>
      </w:r>
      <w:r>
        <w:rPr>
          <w:rFonts w:eastAsiaTheme="minorHAnsi" w:cs="Arial"/>
          <w:szCs w:val="24"/>
          <w:lang w:eastAsia="en-US"/>
        </w:rPr>
        <w:t xml:space="preserve"> </w:t>
      </w:r>
      <w:r w:rsidRPr="003B1CFA">
        <w:rPr>
          <w:rFonts w:eastAsiaTheme="minorHAnsi" w:cs="Arial"/>
          <w:szCs w:val="24"/>
          <w:lang w:eastAsia="en-US"/>
        </w:rPr>
        <w:t>italiano, nominato a Londra a febbraio 2024.</w:t>
      </w:r>
    </w:p>
    <w:p w14:paraId="12AA0C2E" w14:textId="77777777" w:rsidR="003B1CFA" w:rsidRPr="003B1CFA" w:rsidRDefault="003B1CFA" w:rsidP="003B1CFA">
      <w:pPr>
        <w:pStyle w:val="Nessunaspaziatura"/>
        <w:rPr>
          <w:rFonts w:ascii="Arial" w:eastAsiaTheme="minorHAnsi" w:hAnsi="Arial" w:cs="Arial"/>
          <w:kern w:val="2"/>
          <w:sz w:val="24"/>
          <w:szCs w:val="24"/>
          <w:lang w:eastAsia="en-US"/>
          <w14:ligatures w14:val="standardContextual"/>
        </w:rPr>
      </w:pPr>
    </w:p>
    <w:p w14:paraId="14E516DF" w14:textId="44FF148F" w:rsidR="00BD232E" w:rsidRPr="003B1CFA" w:rsidRDefault="00AD7B02" w:rsidP="00A10CD7">
      <w:pPr>
        <w:jc w:val="both"/>
        <w:rPr>
          <w:rFonts w:cs="Arial"/>
          <w:szCs w:val="24"/>
        </w:rPr>
      </w:pPr>
      <w:r w:rsidRPr="003B1CFA">
        <w:rPr>
          <w:rFonts w:cs="Arial"/>
          <w:kern w:val="2"/>
          <w:szCs w:val="24"/>
        </w:rPr>
        <w:t>(</w:t>
      </w:r>
      <w:proofErr w:type="spellStart"/>
      <w:r w:rsidRPr="003B1CFA">
        <w:rPr>
          <w:rFonts w:cs="Arial"/>
          <w:kern w:val="2"/>
          <w:szCs w:val="24"/>
        </w:rPr>
        <w:t>m.b</w:t>
      </w:r>
      <w:proofErr w:type="spellEnd"/>
      <w:r w:rsidRPr="003B1CFA">
        <w:rPr>
          <w:rFonts w:cs="Arial"/>
          <w:kern w:val="2"/>
          <w:szCs w:val="24"/>
        </w:rPr>
        <w:t>.)</w:t>
      </w:r>
    </w:p>
    <w:p w14:paraId="33AB282D" w14:textId="77777777" w:rsidR="00BD232E" w:rsidRPr="003B1CFA" w:rsidRDefault="00BD232E" w:rsidP="00BD232E">
      <w:pPr>
        <w:jc w:val="both"/>
        <w:rPr>
          <w:rFonts w:cs="Arial"/>
          <w:szCs w:val="24"/>
        </w:rPr>
      </w:pPr>
    </w:p>
    <w:p w14:paraId="483124E8" w14:textId="642D19CD" w:rsidR="00BD232E" w:rsidRPr="003B1CFA" w:rsidRDefault="00BD232E" w:rsidP="00BD232E">
      <w:pPr>
        <w:jc w:val="both"/>
        <w:rPr>
          <w:rFonts w:cs="Arial"/>
          <w:szCs w:val="24"/>
        </w:rPr>
      </w:pPr>
      <w:r w:rsidRPr="003B1CFA">
        <w:rPr>
          <w:rFonts w:cs="Arial"/>
          <w:szCs w:val="24"/>
        </w:rPr>
        <w:t xml:space="preserve">Trento, </w:t>
      </w:r>
      <w:r w:rsidR="003B1CFA">
        <w:rPr>
          <w:rFonts w:cs="Arial"/>
          <w:szCs w:val="24"/>
        </w:rPr>
        <w:t xml:space="preserve">27 </w:t>
      </w:r>
      <w:r w:rsidR="00A10CD7" w:rsidRPr="003B1CFA">
        <w:rPr>
          <w:rFonts w:cs="Arial"/>
          <w:szCs w:val="24"/>
        </w:rPr>
        <w:t>giugno</w:t>
      </w:r>
      <w:r w:rsidRPr="003B1CFA">
        <w:rPr>
          <w:rFonts w:cs="Arial"/>
          <w:szCs w:val="24"/>
        </w:rPr>
        <w:t xml:space="preserve"> 2024</w:t>
      </w:r>
    </w:p>
    <w:p w14:paraId="2061BAF7" w14:textId="77777777" w:rsidR="00BD232E" w:rsidRPr="00171F13" w:rsidRDefault="00BD232E" w:rsidP="00BD232E">
      <w:pPr>
        <w:jc w:val="both"/>
        <w:rPr>
          <w:rFonts w:cs="Arial"/>
          <w:szCs w:val="24"/>
        </w:rPr>
      </w:pPr>
    </w:p>
    <w:bookmarkEnd w:id="0"/>
    <w:p w14:paraId="69786573" w14:textId="48016C9A" w:rsidR="00AD4516" w:rsidRPr="00BD232E" w:rsidRDefault="00AD4516" w:rsidP="00BD232E"/>
    <w:sectPr w:rsidR="00AD4516" w:rsidRPr="00BD232E" w:rsidSect="00A1234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EEF40AD" w14:textId="77777777" w:rsidR="00063078" w:rsidRDefault="00063078" w:rsidP="009C72FF">
      <w:r>
        <w:separator/>
      </w:r>
    </w:p>
  </w:endnote>
  <w:endnote w:type="continuationSeparator" w:id="0">
    <w:p w14:paraId="4AE4A432" w14:textId="77777777" w:rsidR="00063078" w:rsidRDefault="00063078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898B2C" w14:textId="77777777" w:rsidR="00063078" w:rsidRDefault="00063078" w:rsidP="009C72FF">
      <w:r>
        <w:separator/>
      </w:r>
    </w:p>
  </w:footnote>
  <w:footnote w:type="continuationSeparator" w:id="0">
    <w:p w14:paraId="405ACEF0" w14:textId="77777777" w:rsidR="00063078" w:rsidRDefault="00063078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61B3C"/>
    <w:rsid w:val="00063078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D6FA2"/>
    <w:rsid w:val="000E61A3"/>
    <w:rsid w:val="000F2041"/>
    <w:rsid w:val="000F4EB2"/>
    <w:rsid w:val="000F5223"/>
    <w:rsid w:val="000F5B39"/>
    <w:rsid w:val="000F631A"/>
    <w:rsid w:val="001123DA"/>
    <w:rsid w:val="001205F9"/>
    <w:rsid w:val="00122F05"/>
    <w:rsid w:val="00144F7C"/>
    <w:rsid w:val="00155FD3"/>
    <w:rsid w:val="001669D7"/>
    <w:rsid w:val="00171219"/>
    <w:rsid w:val="00171F13"/>
    <w:rsid w:val="0017415D"/>
    <w:rsid w:val="00180148"/>
    <w:rsid w:val="00185948"/>
    <w:rsid w:val="001908DC"/>
    <w:rsid w:val="001A5F8A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38FF"/>
    <w:rsid w:val="00267BA6"/>
    <w:rsid w:val="0027590E"/>
    <w:rsid w:val="00287487"/>
    <w:rsid w:val="00287CBE"/>
    <w:rsid w:val="002933F5"/>
    <w:rsid w:val="002A63BC"/>
    <w:rsid w:val="002B2DF2"/>
    <w:rsid w:val="002D09B0"/>
    <w:rsid w:val="002D53AB"/>
    <w:rsid w:val="002E3E4A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B1CFA"/>
    <w:rsid w:val="003C52A3"/>
    <w:rsid w:val="003C5623"/>
    <w:rsid w:val="003C6629"/>
    <w:rsid w:val="003E0E81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809A6"/>
    <w:rsid w:val="004A4134"/>
    <w:rsid w:val="004B1401"/>
    <w:rsid w:val="004B3FDD"/>
    <w:rsid w:val="004C3781"/>
    <w:rsid w:val="004C4378"/>
    <w:rsid w:val="004E783A"/>
    <w:rsid w:val="004E7FDE"/>
    <w:rsid w:val="004F3E61"/>
    <w:rsid w:val="00506122"/>
    <w:rsid w:val="00517FAB"/>
    <w:rsid w:val="00534CE9"/>
    <w:rsid w:val="00536ED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A0D15"/>
    <w:rsid w:val="005A45E9"/>
    <w:rsid w:val="005B455E"/>
    <w:rsid w:val="005B6F5D"/>
    <w:rsid w:val="005D01A2"/>
    <w:rsid w:val="005D5890"/>
    <w:rsid w:val="005E67A5"/>
    <w:rsid w:val="006014B1"/>
    <w:rsid w:val="006044E5"/>
    <w:rsid w:val="00622E1C"/>
    <w:rsid w:val="006256D8"/>
    <w:rsid w:val="00626AFB"/>
    <w:rsid w:val="006374B2"/>
    <w:rsid w:val="00641A0C"/>
    <w:rsid w:val="00645103"/>
    <w:rsid w:val="006469B6"/>
    <w:rsid w:val="006579CC"/>
    <w:rsid w:val="00663B3C"/>
    <w:rsid w:val="00675B85"/>
    <w:rsid w:val="00686F38"/>
    <w:rsid w:val="00695487"/>
    <w:rsid w:val="006A789F"/>
    <w:rsid w:val="006B3D66"/>
    <w:rsid w:val="006F721C"/>
    <w:rsid w:val="00705056"/>
    <w:rsid w:val="00717251"/>
    <w:rsid w:val="00724E05"/>
    <w:rsid w:val="007312A0"/>
    <w:rsid w:val="0074295B"/>
    <w:rsid w:val="00743568"/>
    <w:rsid w:val="0074772B"/>
    <w:rsid w:val="0075635D"/>
    <w:rsid w:val="00762FDA"/>
    <w:rsid w:val="007701DF"/>
    <w:rsid w:val="0077380C"/>
    <w:rsid w:val="00780633"/>
    <w:rsid w:val="00797087"/>
    <w:rsid w:val="007A1D10"/>
    <w:rsid w:val="007B0451"/>
    <w:rsid w:val="007B67F0"/>
    <w:rsid w:val="007C19C1"/>
    <w:rsid w:val="007C4AD3"/>
    <w:rsid w:val="007C5F56"/>
    <w:rsid w:val="007D257A"/>
    <w:rsid w:val="007D4434"/>
    <w:rsid w:val="007E5534"/>
    <w:rsid w:val="007F5D11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A05CC"/>
    <w:rsid w:val="008A2827"/>
    <w:rsid w:val="008B4E3D"/>
    <w:rsid w:val="008D2706"/>
    <w:rsid w:val="008D36FB"/>
    <w:rsid w:val="008D6265"/>
    <w:rsid w:val="008D6A16"/>
    <w:rsid w:val="008F1650"/>
    <w:rsid w:val="008F373C"/>
    <w:rsid w:val="00914EDA"/>
    <w:rsid w:val="00926AA9"/>
    <w:rsid w:val="00930C28"/>
    <w:rsid w:val="00950E9B"/>
    <w:rsid w:val="009605AB"/>
    <w:rsid w:val="009804CE"/>
    <w:rsid w:val="0098381E"/>
    <w:rsid w:val="00984E9E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E22AE"/>
    <w:rsid w:val="009F20BF"/>
    <w:rsid w:val="009F4BC7"/>
    <w:rsid w:val="00A012B7"/>
    <w:rsid w:val="00A072F3"/>
    <w:rsid w:val="00A10A23"/>
    <w:rsid w:val="00A10CD7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D4516"/>
    <w:rsid w:val="00AD7B02"/>
    <w:rsid w:val="00AE1429"/>
    <w:rsid w:val="00AF41CE"/>
    <w:rsid w:val="00AF63F4"/>
    <w:rsid w:val="00B06C89"/>
    <w:rsid w:val="00B10525"/>
    <w:rsid w:val="00B43249"/>
    <w:rsid w:val="00B61314"/>
    <w:rsid w:val="00B67E2A"/>
    <w:rsid w:val="00B72AF5"/>
    <w:rsid w:val="00B913F4"/>
    <w:rsid w:val="00B95685"/>
    <w:rsid w:val="00B96D16"/>
    <w:rsid w:val="00BA7261"/>
    <w:rsid w:val="00BB0BF2"/>
    <w:rsid w:val="00BB19C5"/>
    <w:rsid w:val="00BB26B6"/>
    <w:rsid w:val="00BB3E2C"/>
    <w:rsid w:val="00BC6855"/>
    <w:rsid w:val="00BC77FB"/>
    <w:rsid w:val="00BD232E"/>
    <w:rsid w:val="00BD4144"/>
    <w:rsid w:val="00BF25FA"/>
    <w:rsid w:val="00C02761"/>
    <w:rsid w:val="00C05039"/>
    <w:rsid w:val="00C15A6F"/>
    <w:rsid w:val="00C21374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D669A"/>
    <w:rsid w:val="00CE0BA9"/>
    <w:rsid w:val="00CE3399"/>
    <w:rsid w:val="00CE3CDF"/>
    <w:rsid w:val="00CE63D2"/>
    <w:rsid w:val="00CF5EA8"/>
    <w:rsid w:val="00D01F14"/>
    <w:rsid w:val="00D05EBE"/>
    <w:rsid w:val="00D22D1A"/>
    <w:rsid w:val="00D25084"/>
    <w:rsid w:val="00D3146E"/>
    <w:rsid w:val="00D3353A"/>
    <w:rsid w:val="00D34726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49B"/>
    <w:rsid w:val="00DB75D4"/>
    <w:rsid w:val="00DC16F1"/>
    <w:rsid w:val="00DC77A8"/>
    <w:rsid w:val="00DD4177"/>
    <w:rsid w:val="00DD7962"/>
    <w:rsid w:val="00DE2B7D"/>
    <w:rsid w:val="00E051C6"/>
    <w:rsid w:val="00E10F73"/>
    <w:rsid w:val="00E118A1"/>
    <w:rsid w:val="00E1624C"/>
    <w:rsid w:val="00E22098"/>
    <w:rsid w:val="00E317C9"/>
    <w:rsid w:val="00E37065"/>
    <w:rsid w:val="00E3745E"/>
    <w:rsid w:val="00E401FB"/>
    <w:rsid w:val="00E44A3F"/>
    <w:rsid w:val="00E467CE"/>
    <w:rsid w:val="00E51299"/>
    <w:rsid w:val="00E90796"/>
    <w:rsid w:val="00E90D39"/>
    <w:rsid w:val="00E90F86"/>
    <w:rsid w:val="00E97652"/>
    <w:rsid w:val="00EB049B"/>
    <w:rsid w:val="00EC6057"/>
    <w:rsid w:val="00ED3666"/>
    <w:rsid w:val="00EE50D2"/>
    <w:rsid w:val="00F02F5D"/>
    <w:rsid w:val="00F11D2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6A83"/>
    <w:rsid w:val="00F7101A"/>
    <w:rsid w:val="00F82CD8"/>
    <w:rsid w:val="00F86B94"/>
    <w:rsid w:val="00FA074C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A10CD7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1089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5</cp:revision>
  <cp:lastPrinted>2018-03-22T13:16:00Z</cp:lastPrinted>
  <dcterms:created xsi:type="dcterms:W3CDTF">2024-06-27T13:09:00Z</dcterms:created>
  <dcterms:modified xsi:type="dcterms:W3CDTF">2024-06-27T13:12:00Z</dcterms:modified>
</cp:coreProperties>
</file>