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3ED17" w14:textId="5DB27321" w:rsidR="00C074D7" w:rsidRPr="003274CF" w:rsidRDefault="00C074D7" w:rsidP="00407A0F">
      <w:pPr>
        <w:jc w:val="both"/>
        <w:rPr>
          <w:rFonts w:cs="Arial"/>
          <w:b/>
          <w:bCs/>
          <w:sz w:val="28"/>
          <w:szCs w:val="24"/>
        </w:rPr>
      </w:pPr>
      <w:r w:rsidRPr="003274CF">
        <w:rPr>
          <w:rFonts w:cs="Arial"/>
          <w:b/>
          <w:bCs/>
          <w:sz w:val="28"/>
          <w:szCs w:val="24"/>
        </w:rPr>
        <w:t xml:space="preserve">Vini e spumante </w:t>
      </w:r>
      <w:proofErr w:type="spellStart"/>
      <w:r w:rsidRPr="003274CF">
        <w:rPr>
          <w:rFonts w:cs="Arial"/>
          <w:b/>
          <w:bCs/>
          <w:sz w:val="28"/>
          <w:szCs w:val="24"/>
        </w:rPr>
        <w:t>Trentodoc</w:t>
      </w:r>
      <w:proofErr w:type="spellEnd"/>
      <w:r w:rsidRPr="003274CF">
        <w:rPr>
          <w:rFonts w:cs="Arial"/>
          <w:b/>
          <w:bCs/>
          <w:sz w:val="28"/>
          <w:szCs w:val="24"/>
        </w:rPr>
        <w:t>, prodotti caseari e ortofrutta</w:t>
      </w:r>
    </w:p>
    <w:p w14:paraId="043767EF" w14:textId="319A45C9" w:rsidR="00407A0F" w:rsidRPr="003274CF" w:rsidRDefault="000D437C" w:rsidP="00407A0F">
      <w:pPr>
        <w:jc w:val="both"/>
        <w:rPr>
          <w:rFonts w:cs="Arial"/>
          <w:bCs/>
          <w:szCs w:val="24"/>
        </w:rPr>
      </w:pPr>
      <w:r w:rsidRPr="003274CF">
        <w:rPr>
          <w:rFonts w:cs="Arial"/>
          <w:b/>
          <w:bCs/>
          <w:sz w:val="32"/>
          <w:szCs w:val="24"/>
        </w:rPr>
        <w:t xml:space="preserve">IL </w:t>
      </w:r>
      <w:r w:rsidR="00EA2929" w:rsidRPr="003274CF">
        <w:rPr>
          <w:rFonts w:cs="Arial"/>
          <w:b/>
          <w:bCs/>
          <w:sz w:val="32"/>
          <w:szCs w:val="24"/>
        </w:rPr>
        <w:t>RACCONTO</w:t>
      </w:r>
      <w:r w:rsidR="00B31F0B" w:rsidRPr="003274CF">
        <w:rPr>
          <w:rFonts w:cs="Arial"/>
          <w:b/>
          <w:bCs/>
          <w:sz w:val="32"/>
          <w:szCs w:val="24"/>
        </w:rPr>
        <w:t xml:space="preserve"> DE</w:t>
      </w:r>
      <w:r w:rsidR="00661188" w:rsidRPr="003274CF">
        <w:rPr>
          <w:rFonts w:cs="Arial"/>
          <w:b/>
          <w:bCs/>
          <w:sz w:val="32"/>
          <w:szCs w:val="24"/>
        </w:rPr>
        <w:t>L TERRITORIO</w:t>
      </w:r>
      <w:r w:rsidR="00C51D5A" w:rsidRPr="003274CF">
        <w:rPr>
          <w:rFonts w:cs="Arial"/>
          <w:b/>
          <w:bCs/>
          <w:sz w:val="32"/>
          <w:szCs w:val="24"/>
        </w:rPr>
        <w:t xml:space="preserve"> CONTINUA </w:t>
      </w:r>
      <w:r w:rsidR="00624024" w:rsidRPr="003274CF">
        <w:rPr>
          <w:rFonts w:cs="Arial"/>
          <w:b/>
          <w:bCs/>
          <w:sz w:val="32"/>
          <w:szCs w:val="24"/>
        </w:rPr>
        <w:t xml:space="preserve">A </w:t>
      </w:r>
      <w:r w:rsidRPr="003274CF">
        <w:rPr>
          <w:rFonts w:cs="Arial"/>
          <w:b/>
          <w:bCs/>
          <w:sz w:val="32"/>
          <w:szCs w:val="24"/>
        </w:rPr>
        <w:t>TAVOLA</w:t>
      </w:r>
    </w:p>
    <w:p w14:paraId="0FBB2734" w14:textId="77777777" w:rsidR="00C074D7" w:rsidRPr="003274CF" w:rsidRDefault="00C074D7" w:rsidP="00407A0F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3CCD2650" w14:textId="35E7913A" w:rsidR="00407A0F" w:rsidRPr="003274CF" w:rsidRDefault="00407A0F" w:rsidP="00407A0F">
      <w:pPr>
        <w:spacing w:line="276" w:lineRule="auto"/>
        <w:jc w:val="both"/>
        <w:rPr>
          <w:rFonts w:cs="Arial"/>
          <w:bCs/>
          <w:szCs w:val="24"/>
        </w:rPr>
      </w:pPr>
      <w:r w:rsidRPr="003274CF">
        <w:rPr>
          <w:rFonts w:cs="Arial"/>
          <w:b/>
          <w:bCs/>
          <w:szCs w:val="24"/>
        </w:rPr>
        <w:t>Sono i tre pilastri dell</w:t>
      </w:r>
      <w:r w:rsidR="009243E0" w:rsidRPr="003274CF">
        <w:rPr>
          <w:rFonts w:cs="Arial"/>
          <w:b/>
          <w:bCs/>
          <w:szCs w:val="24"/>
        </w:rPr>
        <w:t>'agroalimentare t</w:t>
      </w:r>
      <w:r w:rsidRPr="003274CF">
        <w:rPr>
          <w:rFonts w:cs="Arial"/>
          <w:b/>
          <w:bCs/>
          <w:szCs w:val="24"/>
        </w:rPr>
        <w:t xml:space="preserve">rentino, ai quali si affiancano </w:t>
      </w:r>
      <w:r w:rsidR="009243E0" w:rsidRPr="003274CF">
        <w:rPr>
          <w:rFonts w:cs="Arial"/>
          <w:b/>
          <w:bCs/>
          <w:szCs w:val="24"/>
        </w:rPr>
        <w:t>specialità</w:t>
      </w:r>
      <w:r w:rsidRPr="003274CF">
        <w:rPr>
          <w:rFonts w:cs="Arial"/>
          <w:b/>
          <w:bCs/>
          <w:szCs w:val="24"/>
        </w:rPr>
        <w:t xml:space="preserve"> più di nicchia, autentiche prelibatezze per i</w:t>
      </w:r>
      <w:r w:rsidR="003C2D3F" w:rsidRPr="003274CF">
        <w:rPr>
          <w:rFonts w:cs="Arial"/>
          <w:b/>
          <w:bCs/>
          <w:szCs w:val="24"/>
        </w:rPr>
        <w:t xml:space="preserve"> gourmet: dai mieli di montagna</w:t>
      </w:r>
      <w:r w:rsidRPr="003274CF">
        <w:rPr>
          <w:rFonts w:cs="Arial"/>
          <w:b/>
          <w:bCs/>
          <w:szCs w:val="24"/>
        </w:rPr>
        <w:t xml:space="preserve"> alle birre artigianali</w:t>
      </w:r>
    </w:p>
    <w:p w14:paraId="25439757" w14:textId="77777777" w:rsidR="00661188" w:rsidRPr="003274CF" w:rsidRDefault="00661188" w:rsidP="00407A0F">
      <w:pPr>
        <w:jc w:val="both"/>
        <w:rPr>
          <w:rFonts w:cs="Arial"/>
          <w:bCs/>
          <w:szCs w:val="24"/>
        </w:rPr>
      </w:pPr>
    </w:p>
    <w:p w14:paraId="2D11BB00" w14:textId="77777777" w:rsidR="00624024" w:rsidRPr="003274CF" w:rsidRDefault="00F83BC2" w:rsidP="00407A0F">
      <w:pPr>
        <w:jc w:val="both"/>
        <w:rPr>
          <w:rFonts w:cs="Arial"/>
          <w:bCs/>
          <w:szCs w:val="24"/>
        </w:rPr>
      </w:pPr>
      <w:r w:rsidRPr="003274CF">
        <w:rPr>
          <w:rFonts w:cs="Arial"/>
          <w:bCs/>
          <w:szCs w:val="24"/>
        </w:rPr>
        <w:t xml:space="preserve">Sapori e profumi </w:t>
      </w:r>
      <w:r w:rsidR="00661188" w:rsidRPr="003274CF">
        <w:rPr>
          <w:rFonts w:cs="Arial"/>
          <w:bCs/>
          <w:szCs w:val="24"/>
        </w:rPr>
        <w:t>che attingono d</w:t>
      </w:r>
      <w:r w:rsidRPr="003274CF">
        <w:rPr>
          <w:rFonts w:cs="Arial"/>
          <w:bCs/>
          <w:szCs w:val="24"/>
        </w:rPr>
        <w:t xml:space="preserve">a </w:t>
      </w:r>
      <w:r w:rsidR="00C149F7" w:rsidRPr="003274CF">
        <w:rPr>
          <w:rFonts w:cs="Arial"/>
          <w:bCs/>
          <w:szCs w:val="24"/>
        </w:rPr>
        <w:t>tradizioni e saperi</w:t>
      </w:r>
      <w:r w:rsidR="006453D6" w:rsidRPr="003274CF">
        <w:rPr>
          <w:rFonts w:cs="Arial"/>
          <w:bCs/>
          <w:szCs w:val="24"/>
        </w:rPr>
        <w:t xml:space="preserve"> </w:t>
      </w:r>
      <w:r w:rsidR="00C149F7" w:rsidRPr="003274CF">
        <w:rPr>
          <w:rFonts w:cs="Arial"/>
          <w:bCs/>
          <w:szCs w:val="24"/>
        </w:rPr>
        <w:t xml:space="preserve">antichi, nell'enologia, nella caseificazione, nella </w:t>
      </w:r>
      <w:r w:rsidR="000750C3" w:rsidRPr="003274CF">
        <w:rPr>
          <w:rFonts w:cs="Arial"/>
          <w:bCs/>
          <w:szCs w:val="24"/>
        </w:rPr>
        <w:t>frutticoltura. I vini, i formaggi di malga, le mele ed i piccoli</w:t>
      </w:r>
      <w:r w:rsidR="006453D6" w:rsidRPr="003274CF">
        <w:rPr>
          <w:rFonts w:cs="Arial"/>
          <w:bCs/>
          <w:szCs w:val="24"/>
        </w:rPr>
        <w:t xml:space="preserve"> </w:t>
      </w:r>
      <w:r w:rsidR="000750C3" w:rsidRPr="003274CF">
        <w:rPr>
          <w:rFonts w:cs="Arial"/>
          <w:bCs/>
          <w:szCs w:val="24"/>
        </w:rPr>
        <w:t>frutti, le trote e i salmerini allevati nell</w:t>
      </w:r>
      <w:r w:rsidR="00521079" w:rsidRPr="003274CF">
        <w:rPr>
          <w:rFonts w:cs="Arial"/>
          <w:bCs/>
          <w:szCs w:val="24"/>
        </w:rPr>
        <w:t xml:space="preserve">e </w:t>
      </w:r>
      <w:r w:rsidR="000750C3" w:rsidRPr="003274CF">
        <w:rPr>
          <w:rFonts w:cs="Arial"/>
          <w:bCs/>
          <w:szCs w:val="24"/>
        </w:rPr>
        <w:t xml:space="preserve">acque pure di torrente, e tante altre </w:t>
      </w:r>
      <w:r w:rsidRPr="003274CF">
        <w:rPr>
          <w:rFonts w:cs="Arial"/>
          <w:bCs/>
          <w:szCs w:val="24"/>
        </w:rPr>
        <w:t xml:space="preserve">di </w:t>
      </w:r>
      <w:r w:rsidR="00C149F7" w:rsidRPr="003274CF">
        <w:rPr>
          <w:rFonts w:cs="Arial"/>
          <w:bCs/>
          <w:szCs w:val="24"/>
        </w:rPr>
        <w:t>eccellenza del</w:t>
      </w:r>
      <w:r w:rsidRPr="003274CF">
        <w:rPr>
          <w:rFonts w:cs="Arial"/>
          <w:bCs/>
          <w:szCs w:val="24"/>
        </w:rPr>
        <w:t xml:space="preserve">l'agroalimentare </w:t>
      </w:r>
      <w:r w:rsidR="000750C3" w:rsidRPr="003274CF">
        <w:rPr>
          <w:rFonts w:cs="Arial"/>
          <w:bCs/>
          <w:szCs w:val="24"/>
        </w:rPr>
        <w:t xml:space="preserve">Trentino raccontano questo </w:t>
      </w:r>
      <w:r w:rsidR="00C149F7" w:rsidRPr="003274CF">
        <w:rPr>
          <w:rFonts w:cs="Arial"/>
          <w:bCs/>
          <w:szCs w:val="24"/>
        </w:rPr>
        <w:t xml:space="preserve">territorio senza </w:t>
      </w:r>
      <w:r w:rsidRPr="003274CF">
        <w:rPr>
          <w:rFonts w:cs="Arial"/>
          <w:bCs/>
          <w:szCs w:val="24"/>
        </w:rPr>
        <w:t>bisogno di parole, nel</w:t>
      </w:r>
      <w:r w:rsidR="006453D6" w:rsidRPr="003274CF">
        <w:rPr>
          <w:rFonts w:cs="Arial"/>
          <w:bCs/>
          <w:szCs w:val="24"/>
        </w:rPr>
        <w:t xml:space="preserve"> </w:t>
      </w:r>
      <w:r w:rsidRPr="003274CF">
        <w:rPr>
          <w:rFonts w:cs="Arial"/>
          <w:bCs/>
          <w:szCs w:val="24"/>
        </w:rPr>
        <w:t>rispetto del</w:t>
      </w:r>
      <w:r w:rsidR="000750C3" w:rsidRPr="003274CF">
        <w:rPr>
          <w:rFonts w:cs="Arial"/>
          <w:bCs/>
          <w:szCs w:val="24"/>
        </w:rPr>
        <w:t xml:space="preserve">la natura e della sostenibilità. </w:t>
      </w:r>
    </w:p>
    <w:p w14:paraId="1C3FB30A" w14:textId="77777777" w:rsidR="00B30D74" w:rsidRPr="003274CF" w:rsidRDefault="00B30D74" w:rsidP="00407A0F">
      <w:pPr>
        <w:jc w:val="both"/>
        <w:rPr>
          <w:rFonts w:cs="Arial"/>
          <w:bCs/>
          <w:szCs w:val="24"/>
        </w:rPr>
      </w:pPr>
    </w:p>
    <w:p w14:paraId="52C43769" w14:textId="77777777" w:rsidR="00407A0F" w:rsidRPr="003274CF" w:rsidRDefault="00407A0F" w:rsidP="00407A0F">
      <w:pPr>
        <w:jc w:val="both"/>
        <w:rPr>
          <w:rFonts w:cs="Arial"/>
          <w:bCs/>
          <w:szCs w:val="24"/>
        </w:rPr>
      </w:pPr>
      <w:r w:rsidRPr="003274CF">
        <w:rPr>
          <w:rFonts w:cs="Arial"/>
          <w:bCs/>
          <w:szCs w:val="24"/>
        </w:rPr>
        <w:t xml:space="preserve">L'aria pura delle Dolomiti e la particolare morfologia montuosa rendono il Trentino un ambiente unico per la produzione enologica, donando </w:t>
      </w:r>
      <w:r w:rsidRPr="003274CF">
        <w:rPr>
          <w:rFonts w:cs="Arial"/>
          <w:b/>
          <w:bCs/>
          <w:szCs w:val="24"/>
        </w:rPr>
        <w:t>ai vini</w:t>
      </w:r>
      <w:r w:rsidRPr="003274CF">
        <w:rPr>
          <w:rFonts w:cs="Arial"/>
          <w:bCs/>
          <w:szCs w:val="24"/>
        </w:rPr>
        <w:t xml:space="preserve"> aromi particolari: il risultato è un’area di viticoltura montana tra le più importanti d'Italia e d'Europa.</w:t>
      </w:r>
    </w:p>
    <w:p w14:paraId="4C8E9A80" w14:textId="77777777" w:rsidR="00407A0F" w:rsidRPr="003274CF" w:rsidRDefault="00407A0F" w:rsidP="00407A0F">
      <w:pPr>
        <w:jc w:val="both"/>
        <w:rPr>
          <w:rFonts w:cs="Arial"/>
          <w:bCs/>
          <w:szCs w:val="24"/>
        </w:rPr>
      </w:pPr>
      <w:proofErr w:type="gramStart"/>
      <w:r w:rsidRPr="003274CF">
        <w:rPr>
          <w:rFonts w:cs="Arial"/>
          <w:bCs/>
          <w:szCs w:val="24"/>
        </w:rPr>
        <w:t>E</w:t>
      </w:r>
      <w:proofErr w:type="gramEnd"/>
      <w:r w:rsidRPr="003274CF">
        <w:rPr>
          <w:rFonts w:cs="Arial"/>
          <w:bCs/>
          <w:szCs w:val="24"/>
        </w:rPr>
        <w:t xml:space="preserve"> qualificata è anche la presenza di vini rappresentativi come gli autoctoni </w:t>
      </w:r>
      <w:proofErr w:type="spellStart"/>
      <w:r w:rsidRPr="003274CF">
        <w:rPr>
          <w:rFonts w:cs="Arial"/>
          <w:b/>
          <w:bCs/>
          <w:szCs w:val="24"/>
        </w:rPr>
        <w:t>Nosiola</w:t>
      </w:r>
      <w:proofErr w:type="spellEnd"/>
      <w:r w:rsidRPr="003274CF">
        <w:rPr>
          <w:rFonts w:cs="Arial"/>
          <w:bCs/>
          <w:szCs w:val="24"/>
        </w:rPr>
        <w:t xml:space="preserve">, dal quale si ottiene anche il </w:t>
      </w:r>
      <w:r w:rsidRPr="003274CF">
        <w:rPr>
          <w:rFonts w:cs="Arial"/>
          <w:b/>
          <w:bCs/>
          <w:szCs w:val="24"/>
        </w:rPr>
        <w:t>Vino Santo</w:t>
      </w:r>
      <w:r w:rsidRPr="003274CF">
        <w:rPr>
          <w:rFonts w:cs="Arial"/>
          <w:bCs/>
          <w:szCs w:val="24"/>
        </w:rPr>
        <w:t xml:space="preserve">, nella Valle dei Laghi, il </w:t>
      </w:r>
      <w:r w:rsidRPr="003274CF">
        <w:rPr>
          <w:rFonts w:cs="Arial"/>
          <w:b/>
          <w:bCs/>
          <w:szCs w:val="24"/>
        </w:rPr>
        <w:t>Marzemino</w:t>
      </w:r>
      <w:r w:rsidRPr="003274CF">
        <w:rPr>
          <w:rFonts w:cs="Arial"/>
          <w:bCs/>
          <w:szCs w:val="24"/>
        </w:rPr>
        <w:t xml:space="preserve"> della Vallagarina, il </w:t>
      </w:r>
      <w:r w:rsidRPr="003274CF">
        <w:rPr>
          <w:rFonts w:cs="Arial"/>
          <w:b/>
          <w:bCs/>
          <w:szCs w:val="24"/>
        </w:rPr>
        <w:t xml:space="preserve">Teroldego </w:t>
      </w:r>
      <w:r w:rsidRPr="003274CF">
        <w:rPr>
          <w:rFonts w:cs="Arial"/>
          <w:bCs/>
          <w:szCs w:val="24"/>
        </w:rPr>
        <w:t>della Piana Rotaliana</w:t>
      </w:r>
      <w:r w:rsidRPr="003274CF">
        <w:rPr>
          <w:rFonts w:cs="Arial"/>
          <w:b/>
          <w:bCs/>
          <w:szCs w:val="24"/>
        </w:rPr>
        <w:t xml:space="preserve"> </w:t>
      </w:r>
      <w:r w:rsidRPr="003274CF">
        <w:rPr>
          <w:rFonts w:cs="Arial"/>
          <w:bCs/>
          <w:szCs w:val="24"/>
        </w:rPr>
        <w:t xml:space="preserve">che si fregiano della DOC Trentino, oltre al </w:t>
      </w:r>
      <w:r w:rsidRPr="003274CF">
        <w:rPr>
          <w:rFonts w:cs="Arial"/>
          <w:b/>
          <w:bCs/>
          <w:szCs w:val="24"/>
        </w:rPr>
        <w:t xml:space="preserve">Müller </w:t>
      </w:r>
      <w:proofErr w:type="spellStart"/>
      <w:r w:rsidRPr="003274CF">
        <w:rPr>
          <w:rFonts w:cs="Arial"/>
          <w:b/>
          <w:bCs/>
          <w:szCs w:val="24"/>
        </w:rPr>
        <w:t>Thurgau</w:t>
      </w:r>
      <w:proofErr w:type="spellEnd"/>
      <w:r w:rsidRPr="003274CF">
        <w:rPr>
          <w:rFonts w:cs="Arial"/>
          <w:b/>
          <w:bCs/>
          <w:szCs w:val="24"/>
        </w:rPr>
        <w:t xml:space="preserve"> </w:t>
      </w:r>
      <w:r w:rsidRPr="003274CF">
        <w:rPr>
          <w:rFonts w:cs="Arial"/>
          <w:bCs/>
          <w:szCs w:val="24"/>
        </w:rPr>
        <w:t>che in Val di Cembra ha trovato un habitat ideale.</w:t>
      </w:r>
      <w:r w:rsidRPr="003274CF">
        <w:t xml:space="preserve"> </w:t>
      </w:r>
    </w:p>
    <w:p w14:paraId="15C9F4CC" w14:textId="77777777" w:rsidR="00407A0F" w:rsidRPr="003274CF" w:rsidRDefault="00407A0F" w:rsidP="00407A0F">
      <w:pPr>
        <w:jc w:val="both"/>
        <w:rPr>
          <w:rFonts w:cs="Arial"/>
          <w:bCs/>
          <w:szCs w:val="24"/>
        </w:rPr>
      </w:pPr>
      <w:r w:rsidRPr="003274CF">
        <w:rPr>
          <w:rFonts w:cs="Arial"/>
          <w:bCs/>
          <w:szCs w:val="24"/>
        </w:rPr>
        <w:t xml:space="preserve">Qualsiasi momento è quello giusto per un brindisi a base di “bollicine” di montagna made in Trentino, quelle dello </w:t>
      </w:r>
      <w:r w:rsidRPr="003274CF">
        <w:rPr>
          <w:rFonts w:cs="Arial"/>
          <w:b/>
          <w:bCs/>
          <w:szCs w:val="24"/>
        </w:rPr>
        <w:t xml:space="preserve">spumante </w:t>
      </w:r>
      <w:proofErr w:type="spellStart"/>
      <w:r w:rsidRPr="003274CF">
        <w:rPr>
          <w:rFonts w:cs="Arial"/>
          <w:b/>
          <w:bCs/>
          <w:szCs w:val="24"/>
        </w:rPr>
        <w:t>Trentodoc</w:t>
      </w:r>
      <w:proofErr w:type="spellEnd"/>
      <w:r w:rsidRPr="003274CF">
        <w:rPr>
          <w:rFonts w:cs="Arial"/>
          <w:bCs/>
          <w:szCs w:val="24"/>
        </w:rPr>
        <w:t xml:space="preserve">, ottimo per l’aperitivo, ma anche per accompagnare la cena. Un'eccellenza apprezzata a livello internazionale che racconta forse meglio di molte parole questa provincia, la sua natura, il suo ambiente e la sua montagna. Se per produrre un vino fermo bastano spesso </w:t>
      </w:r>
      <w:r w:rsidR="003C2D3F" w:rsidRPr="003274CF">
        <w:rPr>
          <w:rFonts w:cs="Arial"/>
          <w:bCs/>
          <w:szCs w:val="24"/>
        </w:rPr>
        <w:t>pochi</w:t>
      </w:r>
      <w:r w:rsidRPr="003274CF">
        <w:rPr>
          <w:rFonts w:cs="Arial"/>
          <w:bCs/>
          <w:szCs w:val="24"/>
        </w:rPr>
        <w:t xml:space="preserve"> mesi, per </w:t>
      </w:r>
      <w:proofErr w:type="spellStart"/>
      <w:r w:rsidRPr="003274CF">
        <w:rPr>
          <w:rFonts w:cs="Arial"/>
          <w:bCs/>
          <w:szCs w:val="24"/>
        </w:rPr>
        <w:t>Trentodoc</w:t>
      </w:r>
      <w:proofErr w:type="spellEnd"/>
      <w:r w:rsidRPr="003274CF">
        <w:rPr>
          <w:rFonts w:cs="Arial"/>
          <w:bCs/>
          <w:szCs w:val="24"/>
        </w:rPr>
        <w:t xml:space="preserve"> – vino spumante metodo classico – è necessario un periodo molto più lungo, che va da un minimo di 15 mesi, come stabilito dal disciplinare, fino a 10 anni per una grande riserva. A tutelare la qualità del metodo di produzione di questi spumanti c’è l’Istituto Trento Doc, nato nel 1984. </w:t>
      </w:r>
    </w:p>
    <w:p w14:paraId="7FC0F6D8" w14:textId="77777777" w:rsidR="00407A0F" w:rsidRPr="003274CF" w:rsidRDefault="00407A0F" w:rsidP="00407A0F">
      <w:pPr>
        <w:jc w:val="both"/>
        <w:rPr>
          <w:rFonts w:cs="Arial"/>
          <w:b/>
          <w:bCs/>
          <w:szCs w:val="24"/>
        </w:rPr>
      </w:pPr>
      <w:r w:rsidRPr="003274CF">
        <w:rPr>
          <w:rFonts w:cs="Arial"/>
          <w:bCs/>
          <w:szCs w:val="24"/>
        </w:rPr>
        <w:t xml:space="preserve">C’è poi la </w:t>
      </w:r>
      <w:r w:rsidRPr="003274CF">
        <w:rPr>
          <w:rFonts w:cs="Arial"/>
          <w:b/>
          <w:bCs/>
          <w:szCs w:val="24"/>
        </w:rPr>
        <w:t>grappa</w:t>
      </w:r>
      <w:r w:rsidRPr="003274CF">
        <w:rPr>
          <w:rFonts w:cs="Arial"/>
          <w:bCs/>
          <w:szCs w:val="24"/>
        </w:rPr>
        <w:t xml:space="preserve"> per riscaldare lo spirito e rinsaldare amicizie dav</w:t>
      </w:r>
      <w:r w:rsidR="003C2D3F" w:rsidRPr="003274CF">
        <w:rPr>
          <w:rFonts w:cs="Arial"/>
          <w:bCs/>
          <w:szCs w:val="24"/>
        </w:rPr>
        <w:t>anti al fuoco di un caminetto. Sono tre</w:t>
      </w:r>
      <w:r w:rsidRPr="003274CF">
        <w:rPr>
          <w:rFonts w:cs="Arial"/>
          <w:bCs/>
          <w:szCs w:val="24"/>
        </w:rPr>
        <w:t xml:space="preserve"> le tipologie principali, </w:t>
      </w:r>
      <w:r w:rsidR="003C2D3F" w:rsidRPr="003274CF">
        <w:rPr>
          <w:rFonts w:cs="Arial"/>
          <w:bCs/>
          <w:szCs w:val="24"/>
        </w:rPr>
        <w:t>quelle ricavate da uve aromatiche, quelle destinate all’invecchiamento e quelle ottenute da vinacce miste,</w:t>
      </w:r>
      <w:r w:rsidR="003C2D3F" w:rsidRPr="003274CF">
        <w:rPr>
          <w:rFonts w:ascii="HelveticaNeueLT Std" w:hAnsi="HelveticaNeueLT Std" w:cs="Arial"/>
          <w:bCs/>
          <w:szCs w:val="24"/>
        </w:rPr>
        <w:t xml:space="preserve"> </w:t>
      </w:r>
      <w:r w:rsidRPr="003274CF">
        <w:rPr>
          <w:rFonts w:cs="Arial"/>
          <w:bCs/>
          <w:szCs w:val="24"/>
        </w:rPr>
        <w:t>il tutto con la garanzia del marchio di tutela Trentino Grappa.</w:t>
      </w:r>
    </w:p>
    <w:p w14:paraId="28CABA46" w14:textId="77777777" w:rsidR="004D6351" w:rsidRPr="003274CF" w:rsidRDefault="004D6351" w:rsidP="00407A0F">
      <w:pPr>
        <w:jc w:val="both"/>
        <w:rPr>
          <w:rFonts w:ascii="Helvetica" w:hAnsi="Helvetica" w:cs="Helvetica"/>
          <w:b/>
          <w:bCs/>
          <w:szCs w:val="28"/>
        </w:rPr>
      </w:pPr>
    </w:p>
    <w:p w14:paraId="0458E860" w14:textId="5BCDA67F" w:rsidR="00407A0F" w:rsidRPr="003274CF" w:rsidRDefault="00407A0F" w:rsidP="00407A0F">
      <w:pPr>
        <w:jc w:val="both"/>
        <w:rPr>
          <w:rFonts w:cs="Arial"/>
          <w:bCs/>
          <w:szCs w:val="24"/>
        </w:rPr>
      </w:pPr>
      <w:r w:rsidRPr="003274CF">
        <w:rPr>
          <w:rFonts w:ascii="Helvetica" w:hAnsi="Helvetica" w:cs="Helvetica"/>
        </w:rPr>
        <w:t xml:space="preserve">Sono circa </w:t>
      </w:r>
      <w:r w:rsidRPr="003274CF">
        <w:rPr>
          <w:rFonts w:ascii="Helvetica" w:hAnsi="Helvetica" w:cs="Helvetica"/>
          <w:b/>
        </w:rPr>
        <w:t>70 mila i quintali di latte</w:t>
      </w:r>
      <w:r w:rsidRPr="003274CF">
        <w:rPr>
          <w:rFonts w:ascii="Helvetica" w:hAnsi="Helvetica" w:cs="Helvetica"/>
        </w:rPr>
        <w:t xml:space="preserve"> prodotto negli alpeggi del Trentino, un alimento di alta qualità perché nasce in montagna, nelle malghe in quota, dove gli animali si nutrono ogni giorno solo di erba fresca, fiori e acqua. Un mondo autentico, genuino, come lo sono i prodotti che generosamente offre - oltre al latte fresco di qualità, il burro e i formaggi - dietro ai quali vi è l’esperienza, la passione, il lavoro manuale, l’attenzione, ma anche la fatica che malgari e allevatori dedicano ogni giorno nelle oltre 300 malghe</w:t>
      </w:r>
      <w:r w:rsidRPr="003274CF">
        <w:rPr>
          <w:rFonts w:ascii="Helvetica" w:hAnsi="Helvetica" w:cs="Helvetica"/>
          <w:b/>
        </w:rPr>
        <w:t xml:space="preserve"> </w:t>
      </w:r>
      <w:r w:rsidRPr="003274CF">
        <w:rPr>
          <w:rFonts w:ascii="Helvetica" w:hAnsi="Helvetica" w:cs="Helvetica"/>
        </w:rPr>
        <w:t xml:space="preserve">in attività. Fiore all’occhiello della produzione casearia trentina è il </w:t>
      </w:r>
      <w:proofErr w:type="spellStart"/>
      <w:r w:rsidRPr="003274CF">
        <w:rPr>
          <w:rFonts w:ascii="Helvetica" w:hAnsi="Helvetica" w:cs="Helvetica"/>
          <w:b/>
        </w:rPr>
        <w:t>Trentingrana</w:t>
      </w:r>
      <w:proofErr w:type="spellEnd"/>
      <w:r w:rsidRPr="003274CF">
        <w:rPr>
          <w:rFonts w:ascii="Helvetica" w:hAnsi="Helvetica" w:cs="Helvetica"/>
        </w:rPr>
        <w:t xml:space="preserve">, che insieme al </w:t>
      </w:r>
      <w:r w:rsidRPr="003274CF">
        <w:rPr>
          <w:rFonts w:ascii="Helvetica" w:hAnsi="Helvetica" w:cs="Helvetica"/>
          <w:b/>
        </w:rPr>
        <w:t>Puzzone di Moena</w:t>
      </w:r>
      <w:r w:rsidRPr="003274CF">
        <w:rPr>
          <w:rFonts w:ascii="Helvetica" w:hAnsi="Helvetica" w:cs="Helvetica"/>
        </w:rPr>
        <w:t xml:space="preserve">, alla </w:t>
      </w:r>
      <w:proofErr w:type="spellStart"/>
      <w:r w:rsidRPr="003274CF">
        <w:rPr>
          <w:rFonts w:ascii="Helvetica" w:hAnsi="Helvetica" w:cs="Helvetica"/>
          <w:b/>
        </w:rPr>
        <w:t>Spressa</w:t>
      </w:r>
      <w:proofErr w:type="spellEnd"/>
      <w:r w:rsidRPr="003274CF">
        <w:rPr>
          <w:rFonts w:ascii="Helvetica" w:hAnsi="Helvetica" w:cs="Helvetica"/>
          <w:b/>
        </w:rPr>
        <w:t xml:space="preserve"> delle </w:t>
      </w:r>
      <w:proofErr w:type="spellStart"/>
      <w:r w:rsidRPr="003274CF">
        <w:rPr>
          <w:rFonts w:ascii="Helvetica" w:hAnsi="Helvetica" w:cs="Helvetica"/>
          <w:b/>
        </w:rPr>
        <w:t>Giudicarie</w:t>
      </w:r>
      <w:proofErr w:type="spellEnd"/>
      <w:r w:rsidRPr="003274CF">
        <w:rPr>
          <w:rFonts w:ascii="Helvetica" w:hAnsi="Helvetica" w:cs="Helvetica"/>
          <w:b/>
        </w:rPr>
        <w:t xml:space="preserve"> </w:t>
      </w:r>
      <w:r w:rsidRPr="003274CF">
        <w:rPr>
          <w:rFonts w:ascii="Helvetica" w:hAnsi="Helvetica" w:cs="Helvetica"/>
        </w:rPr>
        <w:t>e al</w:t>
      </w:r>
      <w:r w:rsidRPr="003274CF">
        <w:rPr>
          <w:rFonts w:ascii="Helvetica" w:hAnsi="Helvetica" w:cs="Helvetica"/>
          <w:b/>
        </w:rPr>
        <w:t xml:space="preserve"> </w:t>
      </w:r>
      <w:proofErr w:type="spellStart"/>
      <w:r w:rsidRPr="003274CF">
        <w:rPr>
          <w:rFonts w:ascii="Helvetica" w:hAnsi="Helvetica" w:cs="Helvetica"/>
          <w:b/>
        </w:rPr>
        <w:t>Vezzena</w:t>
      </w:r>
      <w:proofErr w:type="spellEnd"/>
      <w:r w:rsidRPr="003274CF">
        <w:rPr>
          <w:rFonts w:ascii="Helvetica" w:hAnsi="Helvetica" w:cs="Helvetica"/>
        </w:rPr>
        <w:t xml:space="preserve"> degli </w:t>
      </w:r>
      <w:proofErr w:type="spellStart"/>
      <w:r w:rsidRPr="003274CF">
        <w:rPr>
          <w:rFonts w:ascii="Helvetica" w:hAnsi="Helvetica" w:cs="Helvetica"/>
        </w:rPr>
        <w:t>Altipani</w:t>
      </w:r>
      <w:proofErr w:type="spellEnd"/>
      <w:r w:rsidRPr="003274CF">
        <w:rPr>
          <w:rFonts w:ascii="Helvetica" w:hAnsi="Helvetica" w:cs="Helvetica"/>
        </w:rPr>
        <w:t xml:space="preserve"> Cimbri ha ottenuto la DOP. </w:t>
      </w:r>
      <w:proofErr w:type="spellStart"/>
      <w:r w:rsidRPr="003274CF">
        <w:rPr>
          <w:rFonts w:ascii="Helvetica" w:hAnsi="Helvetica" w:cs="Helvetica"/>
          <w:b/>
        </w:rPr>
        <w:t>Casolèt</w:t>
      </w:r>
      <w:proofErr w:type="spellEnd"/>
      <w:r w:rsidRPr="003274CF">
        <w:rPr>
          <w:rFonts w:ascii="Helvetica" w:hAnsi="Helvetica" w:cs="Helvetica"/>
          <w:b/>
        </w:rPr>
        <w:t xml:space="preserve"> </w:t>
      </w:r>
      <w:r w:rsidRPr="003274CF">
        <w:rPr>
          <w:rFonts w:ascii="Helvetica" w:hAnsi="Helvetica" w:cs="Helvetica"/>
        </w:rPr>
        <w:t xml:space="preserve">della Val di Sole, </w:t>
      </w:r>
      <w:proofErr w:type="spellStart"/>
      <w:r w:rsidRPr="003274CF">
        <w:rPr>
          <w:rFonts w:ascii="Helvetica" w:hAnsi="Helvetica" w:cs="Helvetica"/>
          <w:b/>
        </w:rPr>
        <w:t>Tosela</w:t>
      </w:r>
      <w:proofErr w:type="spellEnd"/>
      <w:r w:rsidRPr="003274CF">
        <w:rPr>
          <w:rFonts w:ascii="Helvetica" w:hAnsi="Helvetica" w:cs="Helvetica"/>
        </w:rPr>
        <w:t xml:space="preserve"> e </w:t>
      </w:r>
      <w:r w:rsidRPr="003274CF">
        <w:rPr>
          <w:rFonts w:ascii="Helvetica" w:hAnsi="Helvetica" w:cs="Helvetica"/>
          <w:b/>
        </w:rPr>
        <w:t xml:space="preserve">Burro </w:t>
      </w:r>
      <w:proofErr w:type="spellStart"/>
      <w:r w:rsidRPr="003274CF">
        <w:rPr>
          <w:rFonts w:ascii="Helvetica" w:hAnsi="Helvetica" w:cs="Helvetica"/>
          <w:b/>
        </w:rPr>
        <w:t>Botìro</w:t>
      </w:r>
      <w:proofErr w:type="spellEnd"/>
      <w:r w:rsidRPr="003274CF">
        <w:rPr>
          <w:rFonts w:ascii="Helvetica" w:hAnsi="Helvetica" w:cs="Helvetica"/>
          <w:b/>
        </w:rPr>
        <w:t xml:space="preserve"> </w:t>
      </w:r>
      <w:r w:rsidRPr="003274CF">
        <w:rPr>
          <w:rFonts w:ascii="Helvetica" w:hAnsi="Helvetica" w:cs="Helvetica"/>
        </w:rPr>
        <w:t>del Primiero sono invece Presidi Slow Food.</w:t>
      </w:r>
    </w:p>
    <w:p w14:paraId="61D74F4A" w14:textId="77777777" w:rsidR="004D6351" w:rsidRPr="003274CF" w:rsidRDefault="004D6351" w:rsidP="00407A0F">
      <w:pPr>
        <w:jc w:val="both"/>
        <w:rPr>
          <w:rFonts w:cs="Arial"/>
          <w:bCs/>
          <w:szCs w:val="24"/>
        </w:rPr>
      </w:pPr>
    </w:p>
    <w:p w14:paraId="1C09AE5D" w14:textId="3B229D75" w:rsidR="00407A0F" w:rsidRPr="003274CF" w:rsidRDefault="00407A0F" w:rsidP="00BA3433">
      <w:pPr>
        <w:jc w:val="both"/>
        <w:rPr>
          <w:rFonts w:cs="Arial"/>
          <w:bCs/>
          <w:szCs w:val="24"/>
        </w:rPr>
      </w:pPr>
      <w:r w:rsidRPr="003274CF">
        <w:rPr>
          <w:bCs/>
        </w:rPr>
        <w:t>Gustose</w:t>
      </w:r>
      <w:r w:rsidRPr="003274CF">
        <w:t xml:space="preserve">, </w:t>
      </w:r>
      <w:r w:rsidRPr="003274CF">
        <w:rPr>
          <w:bCs/>
        </w:rPr>
        <w:t>succose</w:t>
      </w:r>
      <w:r w:rsidRPr="003274CF">
        <w:t>,</w:t>
      </w:r>
      <w:r w:rsidRPr="003274CF">
        <w:rPr>
          <w:bCs/>
        </w:rPr>
        <w:t xml:space="preserve"> sane</w:t>
      </w:r>
      <w:r w:rsidRPr="003274CF">
        <w:t xml:space="preserve"> e </w:t>
      </w:r>
      <w:r w:rsidRPr="003274CF">
        <w:rPr>
          <w:bCs/>
        </w:rPr>
        <w:t>nutrienti</w:t>
      </w:r>
      <w:r w:rsidRPr="003274CF">
        <w:t>, le</w:t>
      </w:r>
      <w:r w:rsidRPr="003274CF">
        <w:rPr>
          <w:b/>
        </w:rPr>
        <w:t xml:space="preserve"> mele</w:t>
      </w:r>
      <w:r w:rsidRPr="003274CF">
        <w:t xml:space="preserve"> </w:t>
      </w:r>
      <w:r w:rsidR="0070314F" w:rsidRPr="003274CF">
        <w:rPr>
          <w:b/>
        </w:rPr>
        <w:t>trentine</w:t>
      </w:r>
      <w:r w:rsidR="0070314F" w:rsidRPr="003274CF">
        <w:t xml:space="preserve">, coltivate in gran parte del territorio provinciale, </w:t>
      </w:r>
      <w:r w:rsidRPr="003274CF">
        <w:t xml:space="preserve">rappresentano il </w:t>
      </w:r>
      <w:r w:rsidR="0070314F" w:rsidRPr="003274CF">
        <w:t xml:space="preserve">frutto </w:t>
      </w:r>
      <w:r w:rsidRPr="003274CF">
        <w:t xml:space="preserve">simbolo di questo territorio. </w:t>
      </w:r>
      <w:r w:rsidR="0070314F" w:rsidRPr="003274CF">
        <w:t>Famose, specialmente, sono quelle provenienti dalla Val di Non, dove l</w:t>
      </w:r>
      <w:r w:rsidRPr="003274CF">
        <w:t>e condizioni climatiche, l’esposizione del territorio e</w:t>
      </w:r>
      <w:r w:rsidR="0070314F" w:rsidRPr="003274CF">
        <w:t xml:space="preserve"> le caratteristiche de</w:t>
      </w:r>
      <w:r w:rsidRPr="003274CF">
        <w:t xml:space="preserve">l terreno sono </w:t>
      </w:r>
      <w:r w:rsidR="0070314F" w:rsidRPr="003274CF">
        <w:t xml:space="preserve">gli </w:t>
      </w:r>
      <w:r w:rsidRPr="003274CF">
        <w:t xml:space="preserve">elementi che </w:t>
      </w:r>
      <w:r w:rsidR="0070314F" w:rsidRPr="003274CF">
        <w:t xml:space="preserve">hanno conferito </w:t>
      </w:r>
      <w:r w:rsidRPr="003274CF">
        <w:t>sapore</w:t>
      </w:r>
      <w:r w:rsidR="0070314F" w:rsidRPr="003274CF">
        <w:t>,</w:t>
      </w:r>
      <w:r w:rsidRPr="003274CF">
        <w:t xml:space="preserve"> croccantezza e fragranza</w:t>
      </w:r>
      <w:r w:rsidR="0070314F" w:rsidRPr="003274CF">
        <w:t xml:space="preserve"> inconfondibili a questo frutto</w:t>
      </w:r>
      <w:r w:rsidRPr="003274CF">
        <w:t xml:space="preserve">. </w:t>
      </w:r>
      <w:proofErr w:type="gramStart"/>
      <w:r w:rsidRPr="003274CF">
        <w:t>In particolare</w:t>
      </w:r>
      <w:proofErr w:type="gramEnd"/>
      <w:r w:rsidRPr="003274CF">
        <w:t xml:space="preserve"> la luminosità di queste valli, con più di duemilacinquecento ore di sole in un anno, regala una </w:t>
      </w:r>
      <w:r w:rsidRPr="003274CF">
        <w:rPr>
          <w:bCs/>
        </w:rPr>
        <w:t>maturazione perfetta</w:t>
      </w:r>
      <w:r w:rsidR="0070314F" w:rsidRPr="003274CF">
        <w:t xml:space="preserve">; la </w:t>
      </w:r>
      <w:r w:rsidR="0070314F" w:rsidRPr="003274CF">
        <w:rPr>
          <w:b/>
          <w:bCs/>
        </w:rPr>
        <w:t>“Mela Val di Non”</w:t>
      </w:r>
      <w:r w:rsidR="0070314F" w:rsidRPr="003274CF">
        <w:t xml:space="preserve"> è stata la prima, e finora unica, mela italiana a ricevere il riconoscimento europeo della </w:t>
      </w:r>
      <w:r w:rsidR="0070314F" w:rsidRPr="003274CF">
        <w:rPr>
          <w:b/>
          <w:bCs/>
        </w:rPr>
        <w:t>DOP</w:t>
      </w:r>
      <w:r w:rsidR="0070314F" w:rsidRPr="003274CF">
        <w:t xml:space="preserve">. </w:t>
      </w:r>
      <w:r w:rsidRPr="003274CF">
        <w:t xml:space="preserve">Le varietà coltivate sono </w:t>
      </w:r>
      <w:r w:rsidR="0070314F" w:rsidRPr="003274CF">
        <w:t xml:space="preserve">tante, ma tre spiccano </w:t>
      </w:r>
      <w:r w:rsidRPr="003274CF">
        <w:t>principalmente</w:t>
      </w:r>
      <w:r w:rsidR="0070314F" w:rsidRPr="003274CF">
        <w:t>:</w:t>
      </w:r>
      <w:r w:rsidRPr="003274CF">
        <w:t xml:space="preserve"> l</w:t>
      </w:r>
      <w:r w:rsidR="00071F83" w:rsidRPr="003274CF">
        <w:t>a</w:t>
      </w:r>
      <w:r w:rsidRPr="003274CF">
        <w:t xml:space="preserve"> </w:t>
      </w:r>
      <w:r w:rsidRPr="003274CF">
        <w:rPr>
          <w:b/>
          <w:bCs/>
        </w:rPr>
        <w:t>Renetta Canada</w:t>
      </w:r>
      <w:r w:rsidRPr="003274CF">
        <w:t>, ricc</w:t>
      </w:r>
      <w:r w:rsidR="00071F83" w:rsidRPr="003274CF">
        <w:t>a</w:t>
      </w:r>
      <w:r w:rsidRPr="003274CF">
        <w:t xml:space="preserve"> di antiossidanti</w:t>
      </w:r>
      <w:r w:rsidR="0070314F" w:rsidRPr="003274CF">
        <w:t xml:space="preserve">, buonissima </w:t>
      </w:r>
      <w:r w:rsidR="00071F83" w:rsidRPr="003274CF">
        <w:t xml:space="preserve">cotta, </w:t>
      </w:r>
      <w:r w:rsidR="0070314F" w:rsidRPr="003274CF">
        <w:t>quella con cui si prepara il famosissimo Strudel;</w:t>
      </w:r>
      <w:r w:rsidRPr="003274CF">
        <w:t xml:space="preserve"> l</w:t>
      </w:r>
      <w:r w:rsidR="00071F83" w:rsidRPr="003274CF">
        <w:t>a</w:t>
      </w:r>
      <w:r w:rsidRPr="003274CF">
        <w:t xml:space="preserve"> </w:t>
      </w:r>
      <w:r w:rsidRPr="003274CF">
        <w:rPr>
          <w:b/>
          <w:bCs/>
        </w:rPr>
        <w:t>Red Delicious</w:t>
      </w:r>
      <w:r w:rsidR="0070314F" w:rsidRPr="003274CF">
        <w:rPr>
          <w:b/>
          <w:bCs/>
        </w:rPr>
        <w:t xml:space="preserve"> </w:t>
      </w:r>
      <w:r w:rsidR="0070314F" w:rsidRPr="003274CF">
        <w:rPr>
          <w:bCs/>
        </w:rPr>
        <w:t>(</w:t>
      </w:r>
      <w:r w:rsidR="0070314F" w:rsidRPr="003274CF">
        <w:t>la famosa “mela di Biancaneve”), perfetta a fine pasto o sgranocchiata per merenda;</w:t>
      </w:r>
      <w:r w:rsidRPr="003274CF">
        <w:t xml:space="preserve"> e l</w:t>
      </w:r>
      <w:r w:rsidR="00071F83" w:rsidRPr="003274CF">
        <w:t>a</w:t>
      </w:r>
      <w:r w:rsidRPr="003274CF">
        <w:t xml:space="preserve"> croccant</w:t>
      </w:r>
      <w:r w:rsidR="00071F83" w:rsidRPr="003274CF">
        <w:t>e</w:t>
      </w:r>
      <w:r w:rsidRPr="003274CF">
        <w:t xml:space="preserve"> </w:t>
      </w:r>
      <w:r w:rsidRPr="003274CF">
        <w:rPr>
          <w:b/>
          <w:bCs/>
        </w:rPr>
        <w:t>Golden Delicious</w:t>
      </w:r>
      <w:r w:rsidR="0070314F" w:rsidRPr="003274CF">
        <w:rPr>
          <w:b/>
          <w:bCs/>
        </w:rPr>
        <w:t xml:space="preserve">, </w:t>
      </w:r>
      <w:r w:rsidR="0070314F" w:rsidRPr="003274CF">
        <w:rPr>
          <w:bCs/>
        </w:rPr>
        <w:t>che</w:t>
      </w:r>
      <w:r w:rsidR="0070314F" w:rsidRPr="003274CF">
        <w:t xml:space="preserve"> è la mela per eccellenza, essendo la varietà più coltivata in Europa e la preferita dalle famiglie italiane</w:t>
      </w:r>
      <w:r w:rsidRPr="003274CF">
        <w:t>.</w:t>
      </w:r>
      <w:r w:rsidR="00A47B4A" w:rsidRPr="003274CF">
        <w:t xml:space="preserve"> Nel registro delle denominazioni di origine dell’Unione Europea è </w:t>
      </w:r>
      <w:r w:rsidR="00BA3433" w:rsidRPr="003274CF">
        <w:t xml:space="preserve">inoltre </w:t>
      </w:r>
      <w:r w:rsidR="00A47B4A" w:rsidRPr="003274CF">
        <w:t>stata iscritta l’indicazione geografica protetta</w:t>
      </w:r>
      <w:r w:rsidR="00BA3433" w:rsidRPr="003274CF">
        <w:t xml:space="preserve"> (</w:t>
      </w:r>
      <w:r w:rsidR="00BA3433" w:rsidRPr="003274CF">
        <w:rPr>
          <w:b/>
          <w:bCs/>
        </w:rPr>
        <w:t>IGP</w:t>
      </w:r>
      <w:r w:rsidR="00BA3433" w:rsidRPr="003274CF">
        <w:t xml:space="preserve">) </w:t>
      </w:r>
      <w:r w:rsidR="00A47B4A" w:rsidRPr="003274CF">
        <w:t xml:space="preserve">per </w:t>
      </w:r>
      <w:r w:rsidR="00BA3433" w:rsidRPr="003274CF">
        <w:t xml:space="preserve">otto varietà di </w:t>
      </w:r>
      <w:r w:rsidR="00A47B4A" w:rsidRPr="003274CF">
        <w:t xml:space="preserve">mele del </w:t>
      </w:r>
      <w:r w:rsidR="00BA3433" w:rsidRPr="003274CF">
        <w:t>Trentino</w:t>
      </w:r>
      <w:r w:rsidR="00A47B4A" w:rsidRPr="003274CF">
        <w:t xml:space="preserve">: </w:t>
      </w:r>
      <w:r w:rsidR="00A47B4A" w:rsidRPr="003274CF">
        <w:rPr>
          <w:i/>
          <w:iCs/>
        </w:rPr>
        <w:t xml:space="preserve">Golden Delicious, Red Delicious, Gala, Fuji, </w:t>
      </w:r>
      <w:proofErr w:type="spellStart"/>
      <w:r w:rsidR="00A47B4A" w:rsidRPr="003274CF">
        <w:rPr>
          <w:i/>
          <w:iCs/>
        </w:rPr>
        <w:t>Morgenduft</w:t>
      </w:r>
      <w:proofErr w:type="spellEnd"/>
      <w:r w:rsidR="00A47B4A" w:rsidRPr="003274CF">
        <w:rPr>
          <w:i/>
          <w:iCs/>
        </w:rPr>
        <w:t xml:space="preserve">, Renetta, </w:t>
      </w:r>
      <w:proofErr w:type="spellStart"/>
      <w:r w:rsidR="00A47B4A" w:rsidRPr="003274CF">
        <w:rPr>
          <w:i/>
          <w:iCs/>
        </w:rPr>
        <w:t>Granny</w:t>
      </w:r>
      <w:proofErr w:type="spellEnd"/>
      <w:r w:rsidR="00A47B4A" w:rsidRPr="003274CF">
        <w:rPr>
          <w:i/>
          <w:iCs/>
        </w:rPr>
        <w:t xml:space="preserve"> Smith, </w:t>
      </w:r>
      <w:proofErr w:type="spellStart"/>
      <w:r w:rsidR="00A47B4A" w:rsidRPr="003274CF">
        <w:rPr>
          <w:i/>
          <w:iCs/>
        </w:rPr>
        <w:t>Pinova</w:t>
      </w:r>
      <w:proofErr w:type="spellEnd"/>
      <w:r w:rsidR="00A47B4A" w:rsidRPr="003274CF">
        <w:t>.</w:t>
      </w:r>
      <w:r w:rsidR="00BA3433" w:rsidRPr="003274CF">
        <w:t xml:space="preserve"> Tutte q</w:t>
      </w:r>
      <w:r w:rsidR="00A47B4A" w:rsidRPr="003274CF">
        <w:t xml:space="preserve">ueste varietà di mele presentano specifici parametri di qualità definiti in dettaglio nel disciplinare. </w:t>
      </w:r>
      <w:r w:rsidRPr="003274CF">
        <w:t>La produzione media annua è di circa 500 mila tonnellate.</w:t>
      </w:r>
      <w:r w:rsidR="00A47B4A" w:rsidRPr="003274CF">
        <w:t xml:space="preserve"> </w:t>
      </w:r>
    </w:p>
    <w:p w14:paraId="3A72EF84" w14:textId="44EE0670" w:rsidR="00407A0F" w:rsidRPr="003274CF" w:rsidRDefault="00407A0F" w:rsidP="00407A0F">
      <w:pPr>
        <w:jc w:val="both"/>
        <w:rPr>
          <w:rFonts w:cs="Arial"/>
          <w:bCs/>
          <w:szCs w:val="24"/>
        </w:rPr>
      </w:pPr>
    </w:p>
    <w:p w14:paraId="4DA029C6" w14:textId="1286D8D4" w:rsidR="00671F74" w:rsidRPr="003274CF" w:rsidRDefault="00671F74" w:rsidP="00671F74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bCs/>
          <w:color w:val="auto"/>
        </w:rPr>
      </w:pPr>
      <w:r w:rsidRPr="003274CF">
        <w:rPr>
          <w:rFonts w:ascii="Arial" w:hAnsi="Arial" w:cs="Arial"/>
          <w:b/>
          <w:bCs/>
          <w:color w:val="auto"/>
        </w:rPr>
        <w:t>Gli olivi più a nord del Pianeta</w:t>
      </w:r>
    </w:p>
    <w:p w14:paraId="5C048030" w14:textId="67F64A8D" w:rsidR="00671F74" w:rsidRPr="003274CF" w:rsidRDefault="00671F74" w:rsidP="00671F74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auto"/>
        </w:rPr>
      </w:pPr>
      <w:r w:rsidRPr="003274CF">
        <w:rPr>
          <w:rFonts w:ascii="Arial" w:hAnsi="Arial" w:cs="Arial"/>
          <w:color w:val="auto"/>
        </w:rPr>
        <w:t xml:space="preserve">Poco lontano dalle alte cime delle Dolomiti, attorno alle sponde del lago di Garda, all’altezza del 46° Parallelo Nord, le benefiche brezze del Benaco e, fra tutte, l’Óra creano un microclima unico al mondo. L’effetto è un’oasi mediterranea incastonata tra le Dolomiti che da secoli ospita la zona a vocazione olivicola più settentrionale al mondo che, grazie a metodi di produzione innovativi, ci regala oggi un rinomato </w:t>
      </w:r>
      <w:r w:rsidRPr="003274CF">
        <w:rPr>
          <w:rFonts w:ascii="Arial" w:hAnsi="Arial" w:cs="Arial"/>
          <w:b/>
          <w:color w:val="auto"/>
        </w:rPr>
        <w:t>olio extravergine</w:t>
      </w:r>
      <w:r w:rsidRPr="003274CF">
        <w:rPr>
          <w:rFonts w:ascii="Arial" w:hAnsi="Arial" w:cs="Arial"/>
          <w:color w:val="auto"/>
        </w:rPr>
        <w:t xml:space="preserve"> di alto pregio. </w:t>
      </w:r>
    </w:p>
    <w:p w14:paraId="33B69877" w14:textId="77777777" w:rsidR="00671F74" w:rsidRPr="003274CF" w:rsidRDefault="00671F74" w:rsidP="00671F74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auto"/>
        </w:rPr>
      </w:pPr>
      <w:r w:rsidRPr="003274CF">
        <w:rPr>
          <w:rFonts w:ascii="Arial" w:hAnsi="Arial" w:cs="Arial"/>
          <w:color w:val="auto"/>
        </w:rPr>
        <w:t>Sono due gli aspetti che rendono speciale l’</w:t>
      </w:r>
      <w:r w:rsidRPr="003274CF">
        <w:rPr>
          <w:rFonts w:ascii="Arial" w:hAnsi="Arial" w:cs="Arial"/>
          <w:b/>
          <w:bCs/>
          <w:color w:val="auto"/>
        </w:rPr>
        <w:t>olio Evo del Garda Trentino</w:t>
      </w:r>
      <w:r w:rsidRPr="003274CF">
        <w:rPr>
          <w:rFonts w:ascii="Arial" w:hAnsi="Arial" w:cs="Arial"/>
          <w:color w:val="auto"/>
        </w:rPr>
        <w:t xml:space="preserve">. Il primo è il gusto, il secondo è il territorio: gli uliveti qui sono un bene culturale tramandato da coltivatori responsabili e lungimiranti di generazione in generazione. </w:t>
      </w:r>
    </w:p>
    <w:p w14:paraId="7A79BDB7" w14:textId="77777777" w:rsidR="00671F74" w:rsidRPr="003274CF" w:rsidRDefault="00671F74" w:rsidP="00407A0F">
      <w:pPr>
        <w:jc w:val="both"/>
        <w:rPr>
          <w:rFonts w:cs="Arial"/>
          <w:bCs/>
          <w:szCs w:val="24"/>
        </w:rPr>
      </w:pPr>
    </w:p>
    <w:p w14:paraId="00AD4943" w14:textId="77777777" w:rsidR="00890C8D" w:rsidRPr="003274CF" w:rsidRDefault="00890C8D" w:rsidP="00407A0F">
      <w:pPr>
        <w:suppressLineNumbers/>
        <w:tabs>
          <w:tab w:val="center" w:pos="4819"/>
          <w:tab w:val="right" w:pos="9638"/>
        </w:tabs>
        <w:jc w:val="both"/>
        <w:rPr>
          <w:b/>
        </w:rPr>
      </w:pPr>
      <w:r w:rsidRPr="003274CF">
        <w:rPr>
          <w:rFonts w:ascii="Helvetica" w:hAnsi="Helvetica" w:cs="Helvetica"/>
          <w:b/>
          <w:szCs w:val="24"/>
        </w:rPr>
        <w:t>Sempre più Bio</w:t>
      </w:r>
    </w:p>
    <w:p w14:paraId="3107A48B" w14:textId="39FF5A69" w:rsidR="00B275DD" w:rsidRPr="003274CF" w:rsidRDefault="002B0F77" w:rsidP="00A322F9">
      <w:pPr>
        <w:jc w:val="both"/>
      </w:pPr>
      <w:r w:rsidRPr="003274CF">
        <w:t>Oggi il</w:t>
      </w:r>
      <w:r w:rsidR="001E7DF3" w:rsidRPr="003274CF">
        <w:t xml:space="preserve"> Trentino </w:t>
      </w:r>
      <w:r w:rsidR="00D16C8D" w:rsidRPr="003274CF">
        <w:t>v</w:t>
      </w:r>
      <w:r w:rsidR="00E075DF" w:rsidRPr="003274CF">
        <w:t>anta una produzione biologica</w:t>
      </w:r>
      <w:r w:rsidR="006453D6" w:rsidRPr="003274CF">
        <w:t xml:space="preserve"> </w:t>
      </w:r>
      <w:r w:rsidR="00E075DF" w:rsidRPr="003274CF">
        <w:t>pari</w:t>
      </w:r>
      <w:r w:rsidR="006453D6" w:rsidRPr="003274CF">
        <w:t xml:space="preserve"> </w:t>
      </w:r>
      <w:r w:rsidR="00E075DF" w:rsidRPr="003274CF">
        <w:t>al</w:t>
      </w:r>
      <w:r w:rsidR="006453D6" w:rsidRPr="003274CF">
        <w:t xml:space="preserve"> </w:t>
      </w:r>
      <w:r w:rsidR="00E075DF" w:rsidRPr="003274CF">
        <w:rPr>
          <w:b/>
        </w:rPr>
        <w:t>6</w:t>
      </w:r>
      <w:r w:rsidR="00E075DF" w:rsidRPr="003274CF">
        <w:t>% della produ</w:t>
      </w:r>
      <w:r w:rsidR="00627F58" w:rsidRPr="003274CF">
        <w:t xml:space="preserve">zione agricola complessiva </w:t>
      </w:r>
      <w:r w:rsidR="00EB107B" w:rsidRPr="003274CF">
        <w:t>grazie ai 1214 operatori</w:t>
      </w:r>
      <w:r w:rsidR="00B61BFB" w:rsidRPr="003274CF">
        <w:t xml:space="preserve"> </w:t>
      </w:r>
      <w:r w:rsidR="00627F58" w:rsidRPr="003274CF">
        <w:t>del settore</w:t>
      </w:r>
      <w:r w:rsidR="00CB0D76" w:rsidRPr="003274CF">
        <w:t xml:space="preserve"> e una superficie di </w:t>
      </w:r>
      <w:r w:rsidR="00001B5E" w:rsidRPr="003274CF">
        <w:t>18.266</w:t>
      </w:r>
      <w:r w:rsidR="00CB0D76" w:rsidRPr="003274CF">
        <w:t xml:space="preserve"> ettari coltivati </w:t>
      </w:r>
      <w:proofErr w:type="spellStart"/>
      <w:r w:rsidR="00CB0D76" w:rsidRPr="003274CF">
        <w:t>bio</w:t>
      </w:r>
      <w:proofErr w:type="spellEnd"/>
      <w:r w:rsidR="00CB0D76" w:rsidRPr="003274CF">
        <w:t>.</w:t>
      </w:r>
      <w:r w:rsidR="006453D6" w:rsidRPr="003274CF">
        <w:t xml:space="preserve"> </w:t>
      </w:r>
      <w:r w:rsidR="0033736A" w:rsidRPr="003274CF">
        <w:t>Fra le produzioni primeggiano piccoli frutti e ortofrutta, verdure e piante officinali, vigneti, foraggi e pascoli.</w:t>
      </w:r>
      <w:r w:rsidR="001E7DF3" w:rsidRPr="003274CF">
        <w:t xml:space="preserve"> </w:t>
      </w:r>
      <w:r w:rsidR="006453D6" w:rsidRPr="003274CF">
        <w:t>Sul territorio sono già presenti</w:t>
      </w:r>
      <w:r w:rsidR="00D16C8D" w:rsidRPr="003274CF">
        <w:t xml:space="preserve"> quattro </w:t>
      </w:r>
      <w:proofErr w:type="spellStart"/>
      <w:r w:rsidR="00D16C8D" w:rsidRPr="003274CF">
        <w:rPr>
          <w:b/>
        </w:rPr>
        <w:t>Biodistretti</w:t>
      </w:r>
      <w:proofErr w:type="spellEnd"/>
      <w:r w:rsidR="00627F58" w:rsidRPr="003274CF">
        <w:t>, aree geografiche dove agricoltori, cittadini, operatori turistici, associazioni e pubbliche amministrazioni stringono un accordo per la gestione sostenibile delle risorse locali, a partire da un modello biologico di produzione e consumo</w:t>
      </w:r>
      <w:r w:rsidR="006453D6" w:rsidRPr="003274CF">
        <w:t>. Una curiosità: il comune agricolo più esteso del Tr</w:t>
      </w:r>
      <w:r w:rsidR="00CB0D76" w:rsidRPr="003274CF">
        <w:t>e</w:t>
      </w:r>
      <w:r w:rsidR="006453D6" w:rsidRPr="003274CF">
        <w:t xml:space="preserve">ntino </w:t>
      </w:r>
      <w:r w:rsidR="00B61BFB" w:rsidRPr="003274CF">
        <w:t xml:space="preserve">è proprio il capoluogo Trento </w:t>
      </w:r>
      <w:r w:rsidR="006453D6" w:rsidRPr="003274CF">
        <w:t xml:space="preserve">con circa </w:t>
      </w:r>
      <w:r w:rsidR="006453D6" w:rsidRPr="003274CF">
        <w:rPr>
          <w:rStyle w:val="Enfasigrassetto"/>
        </w:rPr>
        <w:t>1500 ettari</w:t>
      </w:r>
      <w:r w:rsidR="006453D6" w:rsidRPr="003274CF">
        <w:t xml:space="preserve"> destinati alla coltivazione. Una grande superficie coltivata, non solo a vite, </w:t>
      </w:r>
      <w:r w:rsidR="001E7DF3" w:rsidRPr="003274CF">
        <w:t>e</w:t>
      </w:r>
      <w:r w:rsidR="006453D6" w:rsidRPr="003274CF">
        <w:t xml:space="preserve"> soprattutto un contesto sociale e agronomico </w:t>
      </w:r>
      <w:r w:rsidR="001E7DF3" w:rsidRPr="003274CF">
        <w:t xml:space="preserve">con una spiccata sensibilità </w:t>
      </w:r>
      <w:r w:rsidR="006453D6" w:rsidRPr="003274CF">
        <w:t xml:space="preserve">verso il biologico: il </w:t>
      </w:r>
      <w:r w:rsidR="00B61BFB" w:rsidRPr="003274CF">
        <w:rPr>
          <w:rStyle w:val="Enfasigrassetto"/>
        </w:rPr>
        <w:t>30</w:t>
      </w:r>
      <w:r w:rsidR="006453D6" w:rsidRPr="003274CF">
        <w:rPr>
          <w:rStyle w:val="Enfasigrassetto"/>
        </w:rPr>
        <w:t xml:space="preserve">% </w:t>
      </w:r>
      <w:r w:rsidR="006453D6" w:rsidRPr="003274CF">
        <w:t>della produzione del capoluog</w:t>
      </w:r>
      <w:r w:rsidR="001E7DF3" w:rsidRPr="003274CF">
        <w:t>o, infatti,</w:t>
      </w:r>
      <w:r w:rsidR="006453D6" w:rsidRPr="003274CF">
        <w:t xml:space="preserve"> </w:t>
      </w:r>
      <w:r w:rsidR="00B61BFB" w:rsidRPr="003274CF">
        <w:t>è</w:t>
      </w:r>
      <w:r w:rsidR="006453D6" w:rsidRPr="003274CF">
        <w:t xml:space="preserve"> </w:t>
      </w:r>
      <w:r w:rsidR="006453D6" w:rsidRPr="003274CF">
        <w:rPr>
          <w:rStyle w:val="Enfasigrassetto"/>
        </w:rPr>
        <w:t>certifica</w:t>
      </w:r>
      <w:r w:rsidR="00B61BFB" w:rsidRPr="003274CF">
        <w:rPr>
          <w:rStyle w:val="Enfasigrassetto"/>
        </w:rPr>
        <w:t>ta</w:t>
      </w:r>
      <w:r w:rsidR="006453D6" w:rsidRPr="003274CF">
        <w:rPr>
          <w:rStyle w:val="Enfasigrassetto"/>
        </w:rPr>
        <w:t xml:space="preserve"> </w:t>
      </w:r>
      <w:proofErr w:type="spellStart"/>
      <w:r w:rsidR="006453D6" w:rsidRPr="003274CF">
        <w:rPr>
          <w:rStyle w:val="Enfasigrassetto"/>
        </w:rPr>
        <w:t>bio</w:t>
      </w:r>
      <w:proofErr w:type="spellEnd"/>
      <w:r w:rsidR="006453D6" w:rsidRPr="003274CF">
        <w:t xml:space="preserve">. </w:t>
      </w:r>
    </w:p>
    <w:p w14:paraId="0D402D82" w14:textId="77777777" w:rsidR="00EC5913" w:rsidRPr="003274CF" w:rsidRDefault="00EC5913" w:rsidP="00407A0F"/>
    <w:p w14:paraId="721E92DD" w14:textId="2BF8B221" w:rsidR="00B275DD" w:rsidRPr="003274CF" w:rsidRDefault="00C074D7" w:rsidP="00407A0F">
      <w:r w:rsidRPr="003274CF">
        <w:t>(</w:t>
      </w:r>
      <w:proofErr w:type="spellStart"/>
      <w:r w:rsidRPr="003274CF">
        <w:t>m.b</w:t>
      </w:r>
      <w:proofErr w:type="spellEnd"/>
      <w:r w:rsidRPr="003274CF">
        <w:t>.)</w:t>
      </w:r>
    </w:p>
    <w:sectPr w:rsidR="00B275DD" w:rsidRPr="003274CF" w:rsidSect="00C074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694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6C7A7" w14:textId="77777777" w:rsidR="001E7DF3" w:rsidRDefault="001E7DF3" w:rsidP="009C72FF">
      <w:r>
        <w:separator/>
      </w:r>
    </w:p>
  </w:endnote>
  <w:endnote w:type="continuationSeparator" w:id="0">
    <w:p w14:paraId="4F706406" w14:textId="77777777" w:rsidR="001E7DF3" w:rsidRDefault="001E7DF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9397A" w14:textId="77777777" w:rsidR="00355772" w:rsidRDefault="0035577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355772" w:rsidRPr="00355772" w14:paraId="1E59BB4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3944709" w14:textId="77777777" w:rsidR="001E7DF3" w:rsidRPr="00355772" w:rsidRDefault="001E7DF3" w:rsidP="000A692D">
          <w:pPr>
            <w:pStyle w:val="Pidipagina"/>
            <w:rPr>
              <w:rFonts w:ascii="Arial" w:hAnsi="Arial" w:cs="Arial"/>
              <w:b/>
              <w:bCs/>
              <w:sz w:val="18"/>
              <w:szCs w:val="18"/>
              <w:lang w:eastAsia="it-IT"/>
            </w:rPr>
          </w:pPr>
          <w:r w:rsidRPr="00355772">
            <w:rPr>
              <w:rFonts w:ascii="Arial" w:hAnsi="Arial" w:cs="Arial"/>
              <w:b/>
              <w:bCs/>
              <w:sz w:val="18"/>
              <w:szCs w:val="18"/>
              <w:lang w:eastAsia="it-IT"/>
            </w:rPr>
            <w:t>UFFICIO STAMPA</w:t>
          </w:r>
        </w:p>
        <w:p w14:paraId="5A7604C7" w14:textId="77777777" w:rsidR="001E7DF3" w:rsidRPr="00355772" w:rsidRDefault="001E7DF3" w:rsidP="000A692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355772">
            <w:rPr>
              <w:rFonts w:ascii="Arial" w:hAnsi="Arial" w:cs="Arial"/>
              <w:sz w:val="18"/>
              <w:szCs w:val="18"/>
              <w:lang w:eastAsia="it-IT"/>
            </w:rPr>
            <w:t>Tel. 0461 219386</w:t>
          </w:r>
        </w:p>
        <w:p w14:paraId="72728D20" w14:textId="6EE3D66E" w:rsidR="001E7DF3" w:rsidRPr="00355772" w:rsidRDefault="00355772" w:rsidP="000A692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hyperlink r:id="rId1" w:history="1">
            <w:r w:rsidRPr="00355772">
              <w:rPr>
                <w:rStyle w:val="Collegamentoipertestuale"/>
                <w:rFonts w:ascii="Arial" w:hAnsi="Arial" w:cs="Arial"/>
                <w:color w:val="auto"/>
                <w:sz w:val="18"/>
                <w:szCs w:val="18"/>
                <w:u w:val="none"/>
                <w:lang w:eastAsia="it-IT"/>
              </w:rPr>
              <w:t>press@trentinomarketing.org</w:t>
            </w:r>
          </w:hyperlink>
          <w:r w:rsidRPr="00355772">
            <w:rPr>
              <w:rFonts w:ascii="Arial" w:hAnsi="Arial" w:cs="Arial"/>
              <w:sz w:val="18"/>
              <w:szCs w:val="18"/>
              <w:lang w:eastAsia="it-IT"/>
            </w:rPr>
            <w:br/>
            <w:t>www.visittrentino.info</w:t>
          </w:r>
        </w:p>
      </w:tc>
      <w:tc>
        <w:tcPr>
          <w:tcW w:w="4932" w:type="dxa"/>
          <w:shd w:val="clear" w:color="auto" w:fill="auto"/>
        </w:tcPr>
        <w:p w14:paraId="2F9CF458" w14:textId="77777777" w:rsidR="001E7DF3" w:rsidRPr="00355772" w:rsidRDefault="001E7DF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355772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4D3AD0EA" wp14:editId="646D7959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356A737" w14:textId="77777777" w:rsidR="001E7DF3" w:rsidRPr="00355772" w:rsidRDefault="001E7DF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3717105" w14:textId="77777777" w:rsidR="001E7DF3" w:rsidRDefault="0026662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6D52B17" wp14:editId="4AE2F07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F0D2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1E7DF3">
      <w:ptab w:relativeTo="margin" w:alignment="center" w:leader="none"/>
    </w:r>
    <w:r w:rsidR="001E7DF3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8E41E" w14:textId="77777777" w:rsidR="00355772" w:rsidRDefault="003557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522CC" w14:textId="77777777" w:rsidR="001E7DF3" w:rsidRDefault="001E7DF3" w:rsidP="009C72FF">
      <w:r>
        <w:separator/>
      </w:r>
    </w:p>
  </w:footnote>
  <w:footnote w:type="continuationSeparator" w:id="0">
    <w:p w14:paraId="1F941033" w14:textId="77777777" w:rsidR="001E7DF3" w:rsidRDefault="001E7DF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D13F6" w14:textId="77777777" w:rsidR="00355772" w:rsidRDefault="0035577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AD23" w14:textId="77777777" w:rsidR="001E7DF3" w:rsidRDefault="001E7DF3">
    <w:pPr>
      <w:pStyle w:val="Intestazione"/>
    </w:pPr>
    <w:r>
      <w:rPr>
        <w:noProof/>
        <w:lang w:eastAsia="it-IT"/>
      </w:rPr>
      <w:drawing>
        <wp:inline distT="0" distB="0" distL="0" distR="0" wp14:anchorId="5AC9E1E0" wp14:editId="0DEB23DF">
          <wp:extent cx="1549394" cy="510414"/>
          <wp:effectExtent l="19050" t="0" r="0" b="0"/>
          <wp:docPr id="27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FA0AE" w14:textId="77777777" w:rsidR="00355772" w:rsidRDefault="0035577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50379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1B5E"/>
    <w:rsid w:val="00037307"/>
    <w:rsid w:val="00044D05"/>
    <w:rsid w:val="00071F83"/>
    <w:rsid w:val="000750C3"/>
    <w:rsid w:val="000A692D"/>
    <w:rsid w:val="000C4F2A"/>
    <w:rsid w:val="000D437C"/>
    <w:rsid w:val="000D62FB"/>
    <w:rsid w:val="000F631A"/>
    <w:rsid w:val="00144F7C"/>
    <w:rsid w:val="00145EDC"/>
    <w:rsid w:val="00155FD3"/>
    <w:rsid w:val="001669D7"/>
    <w:rsid w:val="001908DC"/>
    <w:rsid w:val="001A2D19"/>
    <w:rsid w:val="001B7EC4"/>
    <w:rsid w:val="001E7DF3"/>
    <w:rsid w:val="001F2F71"/>
    <w:rsid w:val="001F7C2E"/>
    <w:rsid w:val="00201BB9"/>
    <w:rsid w:val="00201FC3"/>
    <w:rsid w:val="00252C6C"/>
    <w:rsid w:val="00266627"/>
    <w:rsid w:val="00287487"/>
    <w:rsid w:val="002B0F77"/>
    <w:rsid w:val="002B2DF2"/>
    <w:rsid w:val="002D09B0"/>
    <w:rsid w:val="002E6CBF"/>
    <w:rsid w:val="003274CF"/>
    <w:rsid w:val="0033736A"/>
    <w:rsid w:val="00345D7B"/>
    <w:rsid w:val="00355772"/>
    <w:rsid w:val="00375142"/>
    <w:rsid w:val="003C2D3F"/>
    <w:rsid w:val="003E68ED"/>
    <w:rsid w:val="003F6FC5"/>
    <w:rsid w:val="00406627"/>
    <w:rsid w:val="00407A0F"/>
    <w:rsid w:val="0042419F"/>
    <w:rsid w:val="0043702B"/>
    <w:rsid w:val="004A4134"/>
    <w:rsid w:val="004B60D1"/>
    <w:rsid w:val="004D6351"/>
    <w:rsid w:val="004E783A"/>
    <w:rsid w:val="00521079"/>
    <w:rsid w:val="00534CE9"/>
    <w:rsid w:val="00581E14"/>
    <w:rsid w:val="00597F43"/>
    <w:rsid w:val="005A171C"/>
    <w:rsid w:val="005A45E9"/>
    <w:rsid w:val="005A6DFA"/>
    <w:rsid w:val="005B6F5D"/>
    <w:rsid w:val="00624024"/>
    <w:rsid w:val="006256D8"/>
    <w:rsid w:val="00626AFB"/>
    <w:rsid w:val="00627F58"/>
    <w:rsid w:val="00641A0C"/>
    <w:rsid w:val="006453D6"/>
    <w:rsid w:val="00661188"/>
    <w:rsid w:val="00671F74"/>
    <w:rsid w:val="00695487"/>
    <w:rsid w:val="006B3D66"/>
    <w:rsid w:val="0070314F"/>
    <w:rsid w:val="0072008E"/>
    <w:rsid w:val="00724E05"/>
    <w:rsid w:val="0075635D"/>
    <w:rsid w:val="007701DF"/>
    <w:rsid w:val="0077380C"/>
    <w:rsid w:val="00797087"/>
    <w:rsid w:val="007B67F0"/>
    <w:rsid w:val="007E2338"/>
    <w:rsid w:val="007F5D11"/>
    <w:rsid w:val="00813CDA"/>
    <w:rsid w:val="008412BF"/>
    <w:rsid w:val="00841DB7"/>
    <w:rsid w:val="00855886"/>
    <w:rsid w:val="00890C8D"/>
    <w:rsid w:val="008A2827"/>
    <w:rsid w:val="008D6265"/>
    <w:rsid w:val="008F1650"/>
    <w:rsid w:val="009243E0"/>
    <w:rsid w:val="00930C28"/>
    <w:rsid w:val="00950E9B"/>
    <w:rsid w:val="009A45B5"/>
    <w:rsid w:val="009C186B"/>
    <w:rsid w:val="009C72FF"/>
    <w:rsid w:val="009F4BC7"/>
    <w:rsid w:val="00A012B7"/>
    <w:rsid w:val="00A16305"/>
    <w:rsid w:val="00A23E3A"/>
    <w:rsid w:val="00A27923"/>
    <w:rsid w:val="00A322F9"/>
    <w:rsid w:val="00A47B4A"/>
    <w:rsid w:val="00A744FD"/>
    <w:rsid w:val="00A80ECE"/>
    <w:rsid w:val="00A817CB"/>
    <w:rsid w:val="00A87D8A"/>
    <w:rsid w:val="00AB264A"/>
    <w:rsid w:val="00AE1429"/>
    <w:rsid w:val="00AF4155"/>
    <w:rsid w:val="00AF63F4"/>
    <w:rsid w:val="00B06C89"/>
    <w:rsid w:val="00B072EB"/>
    <w:rsid w:val="00B275DD"/>
    <w:rsid w:val="00B30D74"/>
    <w:rsid w:val="00B31F0B"/>
    <w:rsid w:val="00B43249"/>
    <w:rsid w:val="00B4694F"/>
    <w:rsid w:val="00B61BFB"/>
    <w:rsid w:val="00B96D16"/>
    <w:rsid w:val="00BA3433"/>
    <w:rsid w:val="00BB0BF2"/>
    <w:rsid w:val="00BB19C5"/>
    <w:rsid w:val="00BB3E2C"/>
    <w:rsid w:val="00BC77FB"/>
    <w:rsid w:val="00C02761"/>
    <w:rsid w:val="00C074D7"/>
    <w:rsid w:val="00C149F7"/>
    <w:rsid w:val="00C51D5A"/>
    <w:rsid w:val="00C54EF9"/>
    <w:rsid w:val="00CB0D76"/>
    <w:rsid w:val="00CB128B"/>
    <w:rsid w:val="00CE63D2"/>
    <w:rsid w:val="00CF5EA8"/>
    <w:rsid w:val="00D16C8D"/>
    <w:rsid w:val="00D35905"/>
    <w:rsid w:val="00D72EB1"/>
    <w:rsid w:val="00D90ADD"/>
    <w:rsid w:val="00DA7633"/>
    <w:rsid w:val="00DB63F5"/>
    <w:rsid w:val="00E0513C"/>
    <w:rsid w:val="00E051C6"/>
    <w:rsid w:val="00E075DF"/>
    <w:rsid w:val="00E3745E"/>
    <w:rsid w:val="00E401FB"/>
    <w:rsid w:val="00E60B39"/>
    <w:rsid w:val="00E84E60"/>
    <w:rsid w:val="00EA27CB"/>
    <w:rsid w:val="00EA2929"/>
    <w:rsid w:val="00EB107B"/>
    <w:rsid w:val="00EC3BE9"/>
    <w:rsid w:val="00EC5913"/>
    <w:rsid w:val="00EC6057"/>
    <w:rsid w:val="00EE50D2"/>
    <w:rsid w:val="00EE7352"/>
    <w:rsid w:val="00F768C9"/>
    <w:rsid w:val="00F82CD8"/>
    <w:rsid w:val="00F83BC2"/>
    <w:rsid w:val="00FC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532157A"/>
  <w15:docId w15:val="{16F239E0-F952-4C76-8481-7F2467F5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basedOn w:val="Carpredefinitoparagrafo"/>
    <w:uiPriority w:val="22"/>
    <w:qFormat/>
    <w:rsid w:val="006453D6"/>
    <w:rPr>
      <w:b/>
      <w:bCs/>
    </w:rPr>
  </w:style>
  <w:style w:type="paragraph" w:styleId="NormaleWeb">
    <w:name w:val="Normal (Web)"/>
    <w:basedOn w:val="Normale"/>
    <w:uiPriority w:val="99"/>
    <w:unhideWhenUsed/>
    <w:rsid w:val="00671F74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5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press@trentinomarketing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F1D252-901E-4C6F-A7AB-D23A01221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2018-05-31T09:19:00Z</cp:lastPrinted>
  <dcterms:created xsi:type="dcterms:W3CDTF">2020-05-05T07:03:00Z</dcterms:created>
  <dcterms:modified xsi:type="dcterms:W3CDTF">2023-02-24T11:02:00Z</dcterms:modified>
</cp:coreProperties>
</file>