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9959B" w14:textId="19A830A7" w:rsidR="00AC657E" w:rsidRDefault="00AC657E" w:rsidP="45FA66D4">
      <w:pPr>
        <w:jc w:val="center"/>
        <w:rPr>
          <w:rFonts w:ascii="Arial" w:hAnsi="Arial" w:cs="Arial"/>
          <w:b/>
          <w:bCs/>
          <w:sz w:val="30"/>
          <w:szCs w:val="30"/>
        </w:rPr>
      </w:pPr>
      <w:r w:rsidRPr="45FA66D4">
        <w:rPr>
          <w:rFonts w:ascii="Arial" w:hAnsi="Arial" w:cs="Arial"/>
          <w:b/>
          <w:bCs/>
          <w:sz w:val="30"/>
          <w:szCs w:val="30"/>
        </w:rPr>
        <w:t>AUTUMN AT THE WINERY</w:t>
      </w:r>
    </w:p>
    <w:p w14:paraId="17CF600F" w14:textId="5BE2AD31" w:rsidR="00FC3240" w:rsidRPr="00BD2FAA" w:rsidRDefault="00BD2FAA" w:rsidP="00AC657E">
      <w:pPr>
        <w:rPr>
          <w:rFonts w:ascii="Arial" w:hAnsi="Arial" w:cs="Arial"/>
          <w:b/>
          <w:bCs/>
          <w:sz w:val="30"/>
          <w:szCs w:val="30"/>
        </w:rPr>
      </w:pPr>
      <w:r>
        <w:rPr>
          <w:noProof/>
        </w:rPr>
        <w:drawing>
          <wp:anchor distT="0" distB="0" distL="114300" distR="114300" simplePos="0" relativeHeight="251658240" behindDoc="1" locked="0" layoutInCell="1" allowOverlap="1" wp14:anchorId="3286DCE4" wp14:editId="69EAA8ED">
            <wp:simplePos x="0" y="0"/>
            <wp:positionH relativeFrom="margin">
              <wp:align>right</wp:align>
            </wp:positionH>
            <wp:positionV relativeFrom="paragraph">
              <wp:posOffset>300355</wp:posOffset>
            </wp:positionV>
            <wp:extent cx="6116320" cy="1365250"/>
            <wp:effectExtent l="0" t="0" r="0" b="6350"/>
            <wp:wrapTight wrapText="bothSides">
              <wp:wrapPolygon edited="0">
                <wp:start x="0" y="0"/>
                <wp:lineTo x="0" y="21399"/>
                <wp:lineTo x="21528" y="21399"/>
                <wp:lineTo x="21528" y="0"/>
                <wp:lineTo x="0" y="0"/>
              </wp:wrapPolygon>
            </wp:wrapTight>
            <wp:docPr id="4" name="Picture 4" descr="A picture containing grape,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e, desse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16320" cy="1365250"/>
                    </a:xfrm>
                    <a:prstGeom prst="rect">
                      <a:avLst/>
                    </a:prstGeom>
                  </pic:spPr>
                </pic:pic>
              </a:graphicData>
            </a:graphic>
          </wp:anchor>
        </w:drawing>
      </w:r>
    </w:p>
    <w:p w14:paraId="68FD0F44" w14:textId="23D2844E" w:rsidR="00AC657E" w:rsidRPr="00AC657E" w:rsidRDefault="00AC657E" w:rsidP="45FA66D4">
      <w:pPr>
        <w:jc w:val="both"/>
        <w:rPr>
          <w:rFonts w:ascii="Arial" w:hAnsi="Arial" w:cs="Arial"/>
          <w:b/>
          <w:bCs/>
        </w:rPr>
      </w:pPr>
      <w:r w:rsidRPr="45FA66D4">
        <w:rPr>
          <w:rFonts w:ascii="Arial" w:hAnsi="Arial" w:cs="Arial"/>
          <w:b/>
          <w:bCs/>
        </w:rPr>
        <w:t>Stories of local wines told by the people who make them, new cycling wine tours, and events dedicated to celebrating the grape harvest, follow the Trentino Food Trail this autumn</w:t>
      </w:r>
      <w:r w:rsidR="005C3E2E" w:rsidRPr="45FA66D4">
        <w:rPr>
          <w:rFonts w:ascii="Arial" w:hAnsi="Arial" w:cs="Arial"/>
          <w:b/>
          <w:bCs/>
        </w:rPr>
        <w:t>.</w:t>
      </w:r>
    </w:p>
    <w:p w14:paraId="4F3FA088" w14:textId="77777777" w:rsidR="00AC657E" w:rsidRPr="00AC657E" w:rsidRDefault="00AC657E" w:rsidP="00AC657E">
      <w:pPr>
        <w:rPr>
          <w:rFonts w:ascii="Arial" w:hAnsi="Arial" w:cs="Arial"/>
          <w:b/>
          <w:bCs/>
        </w:rPr>
      </w:pPr>
    </w:p>
    <w:p w14:paraId="56FE72C6" w14:textId="77777777" w:rsidR="00AC657E" w:rsidRPr="00AC657E" w:rsidRDefault="00AC657E" w:rsidP="00AC657E">
      <w:pPr>
        <w:jc w:val="both"/>
        <w:rPr>
          <w:rFonts w:ascii="Arial" w:hAnsi="Arial" w:cs="Arial"/>
        </w:rPr>
      </w:pPr>
      <w:r w:rsidRPr="00AC657E">
        <w:rPr>
          <w:rFonts w:ascii="Arial" w:hAnsi="Arial" w:cs="Arial"/>
        </w:rPr>
        <w:t xml:space="preserve">Autumn marks the time for the grape harvest. A time when the vineyards are full of people, and the aroma of wine fills the air around the stunning villages. The winemakers and their extraordinary wines have new stories to tell; stories about working in the vineyards at dawn, about their worries and concerns, about turning their gaze to the sky in the hope of rain from a summer storm. In villages across the region, from </w:t>
      </w:r>
      <w:proofErr w:type="spellStart"/>
      <w:r w:rsidRPr="00AC657E">
        <w:rPr>
          <w:rFonts w:ascii="Arial" w:hAnsi="Arial" w:cs="Arial"/>
        </w:rPr>
        <w:t>Piana</w:t>
      </w:r>
      <w:proofErr w:type="spellEnd"/>
      <w:r w:rsidRPr="00AC657E">
        <w:rPr>
          <w:rFonts w:ascii="Arial" w:hAnsi="Arial" w:cs="Arial"/>
        </w:rPr>
        <w:t xml:space="preserve"> </w:t>
      </w:r>
      <w:proofErr w:type="spellStart"/>
      <w:r w:rsidRPr="00AC657E">
        <w:rPr>
          <w:rFonts w:ascii="Arial" w:hAnsi="Arial" w:cs="Arial"/>
        </w:rPr>
        <w:t>Rotaliana</w:t>
      </w:r>
      <w:proofErr w:type="spellEnd"/>
      <w:r w:rsidRPr="00AC657E">
        <w:rPr>
          <w:rFonts w:ascii="Arial" w:hAnsi="Arial" w:cs="Arial"/>
        </w:rPr>
        <w:t xml:space="preserve"> to Vallagarina, the locals are preparing for the harvest festivals and to celebrate together with a bottle of wine and other local delicacies. There are many opportunities to enjoy moments like these on the </w:t>
      </w:r>
      <w:hyperlink r:id="rId11" w:history="1">
        <w:r w:rsidRPr="005C3E2E">
          <w:rPr>
            <w:rStyle w:val="Hyperlink"/>
            <w:rFonts w:ascii="Arial" w:hAnsi="Arial" w:cs="Arial"/>
            <w:b/>
            <w:bCs/>
            <w:color w:val="4472C4" w:themeColor="accent1"/>
          </w:rPr>
          <w:t>Trentino Wine and Food Trail</w:t>
        </w:r>
      </w:hyperlink>
      <w:r w:rsidRPr="00AC657E">
        <w:rPr>
          <w:rFonts w:ascii="Arial" w:hAnsi="Arial" w:cs="Arial"/>
        </w:rPr>
        <w:t xml:space="preserve">. There are also plenty of new and exciting opportunities to explore the area, the </w:t>
      </w:r>
      <w:proofErr w:type="gramStart"/>
      <w:r w:rsidRPr="00AC657E">
        <w:rPr>
          <w:rFonts w:ascii="Arial" w:hAnsi="Arial" w:cs="Arial"/>
        </w:rPr>
        <w:t>wineries</w:t>
      </w:r>
      <w:proofErr w:type="gramEnd"/>
      <w:r w:rsidRPr="00AC657E">
        <w:rPr>
          <w:rFonts w:ascii="Arial" w:hAnsi="Arial" w:cs="Arial"/>
        </w:rPr>
        <w:t xml:space="preserve"> and the local products via bike. </w:t>
      </w:r>
    </w:p>
    <w:p w14:paraId="7A85E8F2" w14:textId="77777777" w:rsidR="00AC657E" w:rsidRPr="00AC657E" w:rsidRDefault="00AC657E" w:rsidP="00AC657E">
      <w:pPr>
        <w:jc w:val="both"/>
        <w:rPr>
          <w:rFonts w:ascii="Arial" w:hAnsi="Arial" w:cs="Arial"/>
        </w:rPr>
      </w:pPr>
    </w:p>
    <w:p w14:paraId="7E469601" w14:textId="7785E77F" w:rsidR="00AC657E" w:rsidRPr="00AC657E" w:rsidRDefault="00AC657E" w:rsidP="00AC657E">
      <w:pPr>
        <w:jc w:val="both"/>
        <w:rPr>
          <w:rFonts w:ascii="Arial" w:hAnsi="Arial" w:cs="Arial"/>
        </w:rPr>
      </w:pPr>
      <w:r w:rsidRPr="45FA66D4">
        <w:rPr>
          <w:rFonts w:ascii="Arial" w:hAnsi="Arial" w:cs="Arial"/>
          <w:b/>
          <w:bCs/>
        </w:rPr>
        <w:t xml:space="preserve">Wine Tour 50 </w:t>
      </w:r>
      <w:r w:rsidRPr="45FA66D4">
        <w:rPr>
          <w:rFonts w:ascii="Arial" w:hAnsi="Arial" w:cs="Arial"/>
        </w:rPr>
        <w:t xml:space="preserve">will immerse you in the </w:t>
      </w:r>
      <w:proofErr w:type="spellStart"/>
      <w:r w:rsidRPr="45FA66D4">
        <w:rPr>
          <w:rFonts w:ascii="Arial" w:hAnsi="Arial" w:cs="Arial"/>
          <w:b/>
          <w:bCs/>
        </w:rPr>
        <w:t>Piana</w:t>
      </w:r>
      <w:proofErr w:type="spellEnd"/>
      <w:r w:rsidRPr="45FA66D4">
        <w:rPr>
          <w:rFonts w:ascii="Arial" w:hAnsi="Arial" w:cs="Arial"/>
          <w:b/>
          <w:bCs/>
        </w:rPr>
        <w:t xml:space="preserve"> </w:t>
      </w:r>
      <w:proofErr w:type="spellStart"/>
      <w:r w:rsidRPr="45FA66D4">
        <w:rPr>
          <w:rFonts w:ascii="Arial" w:hAnsi="Arial" w:cs="Arial"/>
          <w:b/>
          <w:bCs/>
        </w:rPr>
        <w:t>Rotaliana</w:t>
      </w:r>
      <w:proofErr w:type="spellEnd"/>
      <w:r w:rsidRPr="45FA66D4">
        <w:rPr>
          <w:rFonts w:ascii="Arial" w:hAnsi="Arial" w:cs="Arial"/>
          <w:b/>
          <w:bCs/>
        </w:rPr>
        <w:t xml:space="preserve"> for about 50km </w:t>
      </w:r>
      <w:r w:rsidRPr="45FA66D4">
        <w:rPr>
          <w:rFonts w:ascii="Arial" w:hAnsi="Arial" w:cs="Arial"/>
        </w:rPr>
        <w:t xml:space="preserve">and includes all six villages in the area, with detours to the north towards </w:t>
      </w:r>
      <w:proofErr w:type="spellStart"/>
      <w:r w:rsidRPr="45FA66D4">
        <w:rPr>
          <w:rFonts w:ascii="Arial" w:hAnsi="Arial" w:cs="Arial"/>
        </w:rPr>
        <w:t>Salorno</w:t>
      </w:r>
      <w:proofErr w:type="spellEnd"/>
      <w:r w:rsidRPr="45FA66D4">
        <w:rPr>
          <w:rFonts w:ascii="Arial" w:hAnsi="Arial" w:cs="Arial"/>
        </w:rPr>
        <w:t xml:space="preserve"> (Alto Adige) and to the east towards </w:t>
      </w:r>
      <w:proofErr w:type="spellStart"/>
      <w:r w:rsidRPr="45FA66D4">
        <w:rPr>
          <w:rFonts w:ascii="Arial" w:hAnsi="Arial" w:cs="Arial"/>
        </w:rPr>
        <w:t>Giovo</w:t>
      </w:r>
      <w:proofErr w:type="spellEnd"/>
      <w:r w:rsidRPr="45FA66D4">
        <w:rPr>
          <w:rFonts w:ascii="Arial" w:hAnsi="Arial" w:cs="Arial"/>
        </w:rPr>
        <w:t xml:space="preserve"> (Valle di Cembra). The route has </w:t>
      </w:r>
      <w:r w:rsidRPr="45FA66D4">
        <w:rPr>
          <w:rFonts w:ascii="Arial" w:hAnsi="Arial" w:cs="Arial"/>
          <w:b/>
          <w:bCs/>
        </w:rPr>
        <w:t>two rings:</w:t>
      </w:r>
      <w:r w:rsidRPr="45FA66D4">
        <w:rPr>
          <w:rFonts w:ascii="Arial" w:hAnsi="Arial" w:cs="Arial"/>
        </w:rPr>
        <w:t xml:space="preserve"> one to the north, which is all flat, and one to the south, which has a variety of hills and passes through these hills. The tour leads you through incredibly beautiful vineyards, passing numerous wineries and architectural gems to be discovered one by one. Your tour will also be accompanied by the peaceful flow of the Adige. From small family businesses to wine cooperatives, you can book a guided tour and a tasting at any of the over 50 wineries along the way.</w:t>
      </w:r>
    </w:p>
    <w:p w14:paraId="74F59B92" w14:textId="77777777" w:rsidR="00AC657E" w:rsidRPr="00AC657E" w:rsidRDefault="00AC657E" w:rsidP="00AC657E">
      <w:pPr>
        <w:jc w:val="both"/>
        <w:rPr>
          <w:rFonts w:ascii="Arial" w:hAnsi="Arial" w:cs="Arial"/>
        </w:rPr>
      </w:pPr>
    </w:p>
    <w:p w14:paraId="0D5E2FF2" w14:textId="0FCE34F7" w:rsidR="00AC657E" w:rsidRPr="00AC657E" w:rsidRDefault="00AC657E" w:rsidP="00AC657E">
      <w:pPr>
        <w:jc w:val="both"/>
        <w:rPr>
          <w:rStyle w:val="Hyperlink"/>
          <w:rFonts w:ascii="Arial" w:hAnsi="Arial" w:cs="Arial"/>
        </w:rPr>
      </w:pPr>
      <w:r w:rsidRPr="45FA66D4">
        <w:rPr>
          <w:rFonts w:ascii="Arial" w:hAnsi="Arial" w:cs="Arial"/>
        </w:rPr>
        <w:t xml:space="preserve">To better appreciate the tour, we recommend going </w:t>
      </w:r>
      <w:r w:rsidRPr="45FA66D4">
        <w:rPr>
          <w:rFonts w:ascii="Arial" w:hAnsi="Arial" w:cs="Arial"/>
          <w:b/>
          <w:bCs/>
        </w:rPr>
        <w:t>anti-clockwise</w:t>
      </w:r>
      <w:r w:rsidRPr="45FA66D4">
        <w:rPr>
          <w:rFonts w:ascii="Arial" w:hAnsi="Arial" w:cs="Arial"/>
        </w:rPr>
        <w:t>.</w:t>
      </w:r>
      <w:r w:rsidRPr="45FA66D4">
        <w:rPr>
          <w:rFonts w:ascii="Arial" w:hAnsi="Arial" w:cs="Arial"/>
          <w:b/>
          <w:bCs/>
        </w:rPr>
        <w:t xml:space="preserve"> </w:t>
      </w:r>
      <w:r w:rsidRPr="45FA66D4">
        <w:rPr>
          <w:rFonts w:ascii="Arial" w:hAnsi="Arial" w:cs="Arial"/>
        </w:rPr>
        <w:t xml:space="preserve">The signs will direct you in this route, and in addition to the location of all the local spots, they provide additional information on the nature of the soil and the excellent wines produced in a specific area: </w:t>
      </w:r>
      <w:proofErr w:type="spellStart"/>
      <w:r w:rsidRPr="45FA66D4">
        <w:rPr>
          <w:rFonts w:ascii="Arial" w:hAnsi="Arial" w:cs="Arial"/>
        </w:rPr>
        <w:t>Teroldego</w:t>
      </w:r>
      <w:proofErr w:type="spellEnd"/>
      <w:r w:rsidRPr="45FA66D4">
        <w:rPr>
          <w:rFonts w:ascii="Arial" w:hAnsi="Arial" w:cs="Arial"/>
        </w:rPr>
        <w:t xml:space="preserve">, </w:t>
      </w:r>
      <w:proofErr w:type="spellStart"/>
      <w:r w:rsidRPr="45FA66D4">
        <w:rPr>
          <w:rFonts w:ascii="Arial" w:hAnsi="Arial" w:cs="Arial"/>
        </w:rPr>
        <w:t>Nosiola</w:t>
      </w:r>
      <w:proofErr w:type="spellEnd"/>
      <w:r w:rsidRPr="45FA66D4">
        <w:rPr>
          <w:rFonts w:ascii="Arial" w:hAnsi="Arial" w:cs="Arial"/>
        </w:rPr>
        <w:t xml:space="preserve">, Müller Thurgau, </w:t>
      </w:r>
      <w:proofErr w:type="spellStart"/>
      <w:r w:rsidRPr="45FA66D4">
        <w:rPr>
          <w:rFonts w:ascii="Arial" w:hAnsi="Arial" w:cs="Arial"/>
        </w:rPr>
        <w:t>Trentodoc</w:t>
      </w:r>
      <w:proofErr w:type="spellEnd"/>
      <w:r w:rsidRPr="45FA66D4">
        <w:rPr>
          <w:rFonts w:ascii="Arial" w:hAnsi="Arial" w:cs="Arial"/>
        </w:rPr>
        <w:t xml:space="preserve">. For a less demanding tour, the circular route is preferable and lets you begin at any point. We recommend gravel or trekking bikes or an e-bike for this tour. This route connects directly to the Valle </w:t>
      </w:r>
      <w:proofErr w:type="spellStart"/>
      <w:r w:rsidRPr="45FA66D4">
        <w:rPr>
          <w:rFonts w:ascii="Arial" w:hAnsi="Arial" w:cs="Arial"/>
        </w:rPr>
        <w:t>dell'Adige</w:t>
      </w:r>
      <w:proofErr w:type="spellEnd"/>
      <w:r w:rsidRPr="45FA66D4">
        <w:rPr>
          <w:rFonts w:ascii="Arial" w:hAnsi="Arial" w:cs="Arial"/>
        </w:rPr>
        <w:t xml:space="preserve"> bike path and can also be </w:t>
      </w:r>
      <w:r w:rsidRPr="45FA66D4">
        <w:rPr>
          <w:rFonts w:ascii="Arial" w:hAnsi="Arial" w:cs="Arial"/>
          <w:b/>
          <w:bCs/>
        </w:rPr>
        <w:t>reached by train</w:t>
      </w:r>
      <w:r w:rsidRPr="45FA66D4">
        <w:rPr>
          <w:rFonts w:ascii="Arial" w:hAnsi="Arial" w:cs="Arial"/>
        </w:rPr>
        <w:t xml:space="preserve">. The Trento railway station is a few </w:t>
      </w:r>
      <w:proofErr w:type="spellStart"/>
      <w:r w:rsidRPr="45FA66D4">
        <w:rPr>
          <w:rFonts w:ascii="Arial" w:hAnsi="Arial" w:cs="Arial"/>
        </w:rPr>
        <w:t>kilometres</w:t>
      </w:r>
      <w:proofErr w:type="spellEnd"/>
      <w:r w:rsidRPr="45FA66D4">
        <w:rPr>
          <w:rFonts w:ascii="Arial" w:hAnsi="Arial" w:cs="Arial"/>
        </w:rPr>
        <w:t xml:space="preserve"> away, and the regional trains stop in </w:t>
      </w:r>
      <w:proofErr w:type="spellStart"/>
      <w:r w:rsidRPr="45FA66D4">
        <w:rPr>
          <w:rFonts w:ascii="Arial" w:hAnsi="Arial" w:cs="Arial"/>
          <w:b/>
          <w:bCs/>
        </w:rPr>
        <w:t>Mezzocorona</w:t>
      </w:r>
      <w:proofErr w:type="spellEnd"/>
      <w:r w:rsidRPr="45FA66D4">
        <w:rPr>
          <w:rFonts w:ascii="Arial" w:hAnsi="Arial" w:cs="Arial"/>
        </w:rPr>
        <w:t xml:space="preserve"> as well as </w:t>
      </w:r>
      <w:proofErr w:type="spellStart"/>
      <w:r w:rsidRPr="45FA66D4">
        <w:rPr>
          <w:rFonts w:ascii="Arial" w:hAnsi="Arial" w:cs="Arial"/>
          <w:b/>
          <w:bCs/>
        </w:rPr>
        <w:t>Lavis</w:t>
      </w:r>
      <w:proofErr w:type="spellEnd"/>
      <w:r w:rsidRPr="45FA66D4">
        <w:rPr>
          <w:rFonts w:ascii="Arial" w:hAnsi="Arial" w:cs="Arial"/>
        </w:rPr>
        <w:t xml:space="preserve">, while all the villages in the area are </w:t>
      </w:r>
      <w:r w:rsidRPr="45FA66D4">
        <w:rPr>
          <w:rFonts w:ascii="Arial" w:hAnsi="Arial" w:cs="Arial"/>
        </w:rPr>
        <w:lastRenderedPageBreak/>
        <w:t xml:space="preserve">connected by the local Trento </w:t>
      </w:r>
      <w:proofErr w:type="spellStart"/>
      <w:r w:rsidRPr="45FA66D4">
        <w:rPr>
          <w:rFonts w:ascii="Arial" w:hAnsi="Arial" w:cs="Arial"/>
        </w:rPr>
        <w:t>Malè</w:t>
      </w:r>
      <w:proofErr w:type="spellEnd"/>
      <w:r w:rsidRPr="45FA66D4">
        <w:rPr>
          <w:rFonts w:ascii="Arial" w:hAnsi="Arial" w:cs="Arial"/>
        </w:rPr>
        <w:t xml:space="preserve"> railway on which bikes are permitted by reservation. More information </w:t>
      </w:r>
      <w:hyperlink r:id="rId12">
        <w:r w:rsidRPr="45FA66D4">
          <w:rPr>
            <w:rStyle w:val="Hyperlink"/>
            <w:rFonts w:ascii="Arial" w:hAnsi="Arial" w:cs="Arial"/>
            <w:b/>
            <w:bCs/>
            <w:color w:val="4472C4" w:themeColor="accent1"/>
          </w:rPr>
          <w:t>here</w:t>
        </w:r>
      </w:hyperlink>
      <w:r w:rsidRPr="45FA66D4">
        <w:rPr>
          <w:rFonts w:ascii="Arial" w:hAnsi="Arial" w:cs="Arial"/>
        </w:rPr>
        <w:t>.</w:t>
      </w:r>
    </w:p>
    <w:p w14:paraId="71620CC9" w14:textId="77777777" w:rsidR="00AC657E" w:rsidRPr="00AC657E" w:rsidRDefault="00AC657E" w:rsidP="00AC657E">
      <w:pPr>
        <w:jc w:val="both"/>
        <w:rPr>
          <w:rStyle w:val="Hyperlink"/>
          <w:rFonts w:ascii="Arial" w:hAnsi="Arial" w:cs="Arial"/>
        </w:rPr>
      </w:pPr>
    </w:p>
    <w:p w14:paraId="59916BDC" w14:textId="1F779A70" w:rsidR="00AC657E" w:rsidRPr="00AC657E" w:rsidRDefault="00AC657E" w:rsidP="00AC657E">
      <w:pPr>
        <w:jc w:val="both"/>
        <w:rPr>
          <w:rFonts w:ascii="Arial" w:hAnsi="Arial" w:cs="Arial"/>
          <w:b/>
          <w:bCs/>
        </w:rPr>
      </w:pPr>
      <w:r w:rsidRPr="00AC657E">
        <w:rPr>
          <w:rFonts w:ascii="Arial" w:hAnsi="Arial" w:cs="Arial"/>
        </w:rPr>
        <w:t xml:space="preserve">Staying in the </w:t>
      </w:r>
      <w:proofErr w:type="spellStart"/>
      <w:r w:rsidRPr="00AC657E">
        <w:rPr>
          <w:rFonts w:ascii="Arial" w:hAnsi="Arial" w:cs="Arial"/>
        </w:rPr>
        <w:t>Piana</w:t>
      </w:r>
      <w:proofErr w:type="spellEnd"/>
      <w:r w:rsidRPr="00AC657E">
        <w:rPr>
          <w:rFonts w:ascii="Arial" w:hAnsi="Arial" w:cs="Arial"/>
        </w:rPr>
        <w:t xml:space="preserve"> </w:t>
      </w:r>
      <w:proofErr w:type="spellStart"/>
      <w:r w:rsidRPr="00AC657E">
        <w:rPr>
          <w:rFonts w:ascii="Arial" w:hAnsi="Arial" w:cs="Arial"/>
        </w:rPr>
        <w:t>Rotaliana</w:t>
      </w:r>
      <w:proofErr w:type="spellEnd"/>
      <w:r w:rsidRPr="00AC657E">
        <w:rPr>
          <w:rFonts w:ascii="Arial" w:hAnsi="Arial" w:cs="Arial"/>
        </w:rPr>
        <w:t xml:space="preserve"> area, </w:t>
      </w:r>
      <w:r w:rsidRPr="00AC657E">
        <w:rPr>
          <w:rFonts w:ascii="Arial" w:hAnsi="Arial" w:cs="Arial"/>
          <w:b/>
          <w:bCs/>
        </w:rPr>
        <w:t>Wine Experiences</w:t>
      </w:r>
      <w:r w:rsidRPr="00AC657E">
        <w:rPr>
          <w:rFonts w:ascii="Arial" w:hAnsi="Arial" w:cs="Arial"/>
        </w:rPr>
        <w:t xml:space="preserve"> are available throughout the year, but in autumn these experiences directly involve the winemakers, allowing you to discover the many secrets of making wine directly from the masters of the craft. Tour through the vineyards, trek around the area, enjoy picnics, have brunch in the vineyards, admire art, and experience breath-taking moments when wine and music come together. There are also wine and spirit tasting tours at sunrise or sunset which transform a tasting into an adventure.</w:t>
      </w:r>
      <w:bookmarkStart w:id="0" w:name="_Hlk79399084"/>
      <w:r w:rsidRPr="00AC657E">
        <w:rPr>
          <w:rFonts w:ascii="Arial" w:hAnsi="Arial" w:cs="Arial"/>
        </w:rPr>
        <w:t xml:space="preserve"> Learn about all the wine experience tours </w:t>
      </w:r>
      <w:hyperlink r:id="rId13">
        <w:r w:rsidRPr="005C3E2E">
          <w:rPr>
            <w:rStyle w:val="Hyperlink"/>
            <w:rFonts w:ascii="Arial" w:hAnsi="Arial" w:cs="Arial"/>
            <w:b/>
            <w:bCs/>
            <w:color w:val="4472C4" w:themeColor="accent1"/>
          </w:rPr>
          <w:t>here</w:t>
        </w:r>
        <w:r w:rsidRPr="00AC657E">
          <w:rPr>
            <w:rStyle w:val="Hyperlink"/>
            <w:rFonts w:ascii="Arial" w:hAnsi="Arial" w:cs="Arial"/>
            <w:b/>
            <w:bCs/>
          </w:rPr>
          <w:t>.</w:t>
        </w:r>
      </w:hyperlink>
      <w:r w:rsidRPr="00AC657E">
        <w:rPr>
          <w:rFonts w:ascii="Arial" w:hAnsi="Arial" w:cs="Arial"/>
          <w:b/>
          <w:bCs/>
        </w:rPr>
        <w:t xml:space="preserve"> </w:t>
      </w:r>
    </w:p>
    <w:p w14:paraId="3AE3C60B" w14:textId="77777777" w:rsidR="00AC657E" w:rsidRPr="00AC657E" w:rsidRDefault="00AC657E" w:rsidP="00AC657E">
      <w:pPr>
        <w:jc w:val="both"/>
        <w:rPr>
          <w:rFonts w:ascii="Arial" w:hAnsi="Arial" w:cs="Arial"/>
        </w:rPr>
      </w:pPr>
    </w:p>
    <w:bookmarkEnd w:id="0"/>
    <w:p w14:paraId="32B4C5EE" w14:textId="78090457" w:rsidR="00AC657E" w:rsidRPr="00AC657E" w:rsidRDefault="00AC657E" w:rsidP="00AC657E">
      <w:pPr>
        <w:jc w:val="both"/>
        <w:rPr>
          <w:rFonts w:ascii="Arial" w:hAnsi="Arial" w:cs="Arial"/>
        </w:rPr>
      </w:pPr>
      <w:r w:rsidRPr="45FA66D4">
        <w:rPr>
          <w:rFonts w:ascii="Arial" w:hAnsi="Arial" w:cs="Arial"/>
        </w:rPr>
        <w:t xml:space="preserve">Moving on to </w:t>
      </w:r>
      <w:r w:rsidRPr="45FA66D4">
        <w:rPr>
          <w:rFonts w:ascii="Arial" w:hAnsi="Arial" w:cs="Arial"/>
          <w:b/>
          <w:bCs/>
        </w:rPr>
        <w:t>Vallagarina</w:t>
      </w:r>
      <w:r w:rsidRPr="45FA66D4">
        <w:rPr>
          <w:rFonts w:ascii="Arial" w:hAnsi="Arial" w:cs="Arial"/>
        </w:rPr>
        <w:t xml:space="preserve">, you can ride your bike along some stretches of the </w:t>
      </w:r>
      <w:r w:rsidRPr="45FA66D4">
        <w:rPr>
          <w:rFonts w:ascii="Arial" w:hAnsi="Arial" w:cs="Arial"/>
          <w:b/>
          <w:bCs/>
        </w:rPr>
        <w:t xml:space="preserve">Via Claudia Augusta </w:t>
      </w:r>
      <w:proofErr w:type="spellStart"/>
      <w:r w:rsidRPr="45FA66D4">
        <w:rPr>
          <w:rFonts w:ascii="Arial" w:hAnsi="Arial" w:cs="Arial"/>
          <w:b/>
          <w:bCs/>
        </w:rPr>
        <w:t>Padana</w:t>
      </w:r>
      <w:proofErr w:type="spellEnd"/>
      <w:r w:rsidRPr="45FA66D4">
        <w:rPr>
          <w:rFonts w:ascii="Arial" w:hAnsi="Arial" w:cs="Arial"/>
        </w:rPr>
        <w:t xml:space="preserve"> which directly passes by the production areas of certain vineyards. The </w:t>
      </w:r>
      <w:hyperlink r:id="rId14">
        <w:r w:rsidRPr="45FA66D4">
          <w:rPr>
            <w:rStyle w:val="Hyperlink"/>
            <w:rFonts w:ascii="Arial" w:hAnsi="Arial" w:cs="Arial"/>
            <w:b/>
            <w:bCs/>
            <w:color w:val="4472C4" w:themeColor="accent1"/>
          </w:rPr>
          <w:t xml:space="preserve">Moscato </w:t>
        </w:r>
        <w:proofErr w:type="spellStart"/>
        <w:r w:rsidRPr="45FA66D4">
          <w:rPr>
            <w:rStyle w:val="Hyperlink"/>
            <w:rFonts w:ascii="Arial" w:hAnsi="Arial" w:cs="Arial"/>
            <w:b/>
            <w:bCs/>
            <w:color w:val="4472C4" w:themeColor="accent1"/>
          </w:rPr>
          <w:t>Giallo</w:t>
        </w:r>
        <w:proofErr w:type="spellEnd"/>
        <w:r w:rsidRPr="45FA66D4">
          <w:rPr>
            <w:rStyle w:val="Hyperlink"/>
            <w:rFonts w:ascii="Arial" w:hAnsi="Arial" w:cs="Arial"/>
            <w:b/>
            <w:bCs/>
            <w:color w:val="4472C4" w:themeColor="accent1"/>
          </w:rPr>
          <w:t xml:space="preserve"> wine route</w:t>
        </w:r>
      </w:hyperlink>
      <w:r w:rsidRPr="45FA66D4">
        <w:rPr>
          <w:rFonts w:ascii="Arial" w:hAnsi="Arial" w:cs="Arial"/>
        </w:rPr>
        <w:t xml:space="preserve"> winds through the vineyards and castles of Alta Vallagarina. The route deviates from the Adige cycle path at </w:t>
      </w:r>
      <w:proofErr w:type="spellStart"/>
      <w:r w:rsidRPr="45FA66D4">
        <w:rPr>
          <w:rFonts w:ascii="Arial" w:hAnsi="Arial" w:cs="Arial"/>
        </w:rPr>
        <w:t>Besenello</w:t>
      </w:r>
      <w:proofErr w:type="spellEnd"/>
      <w:r w:rsidRPr="45FA66D4">
        <w:rPr>
          <w:rFonts w:ascii="Arial" w:hAnsi="Arial" w:cs="Arial"/>
        </w:rPr>
        <w:t xml:space="preserve"> to pass through the ancient village, then continues up to the Castel </w:t>
      </w:r>
      <w:proofErr w:type="spellStart"/>
      <w:r w:rsidRPr="45FA66D4">
        <w:rPr>
          <w:rFonts w:ascii="Arial" w:hAnsi="Arial" w:cs="Arial"/>
        </w:rPr>
        <w:t>Beseno</w:t>
      </w:r>
      <w:proofErr w:type="spellEnd"/>
      <w:r w:rsidRPr="45FA66D4">
        <w:rPr>
          <w:rFonts w:ascii="Arial" w:hAnsi="Arial" w:cs="Arial"/>
        </w:rPr>
        <w:t xml:space="preserve"> above and then descends through the countryside renowned for its Moscato </w:t>
      </w:r>
      <w:proofErr w:type="spellStart"/>
      <w:r w:rsidRPr="45FA66D4">
        <w:rPr>
          <w:rFonts w:ascii="Arial" w:hAnsi="Arial" w:cs="Arial"/>
        </w:rPr>
        <w:t>Giallo</w:t>
      </w:r>
      <w:proofErr w:type="spellEnd"/>
      <w:r w:rsidRPr="45FA66D4">
        <w:rPr>
          <w:rFonts w:ascii="Arial" w:hAnsi="Arial" w:cs="Arial"/>
        </w:rPr>
        <w:t xml:space="preserve"> grapes. The path then reconnects to the main cycle path near Nomi. </w:t>
      </w:r>
    </w:p>
    <w:p w14:paraId="5C1A00FE" w14:textId="77777777" w:rsidR="00AC657E" w:rsidRPr="00AC657E" w:rsidRDefault="00AC657E" w:rsidP="00AC657E">
      <w:pPr>
        <w:jc w:val="both"/>
        <w:rPr>
          <w:rFonts w:ascii="Arial" w:hAnsi="Arial" w:cs="Arial"/>
        </w:rPr>
      </w:pPr>
    </w:p>
    <w:p w14:paraId="6CA4FFB0" w14:textId="77777777" w:rsidR="00AC657E" w:rsidRPr="00AC657E" w:rsidRDefault="00AC657E" w:rsidP="00AC657E">
      <w:pPr>
        <w:jc w:val="both"/>
        <w:rPr>
          <w:rFonts w:ascii="Arial" w:hAnsi="Arial" w:cs="Arial"/>
        </w:rPr>
      </w:pPr>
      <w:proofErr w:type="spellStart"/>
      <w:r w:rsidRPr="00AC657E">
        <w:rPr>
          <w:rFonts w:ascii="Arial" w:hAnsi="Arial" w:cs="Arial"/>
        </w:rPr>
        <w:t>Enantio</w:t>
      </w:r>
      <w:proofErr w:type="spellEnd"/>
      <w:r w:rsidRPr="00AC657E">
        <w:rPr>
          <w:rFonts w:ascii="Arial" w:hAnsi="Arial" w:cs="Arial"/>
        </w:rPr>
        <w:t xml:space="preserve">, also known as jagged-leaf Lambrusco, is a native red wine from the lower Vallagarina. Here, near the municipalities of Ala and </w:t>
      </w:r>
      <w:proofErr w:type="spellStart"/>
      <w:r w:rsidRPr="00AC657E">
        <w:rPr>
          <w:rFonts w:ascii="Arial" w:hAnsi="Arial" w:cs="Arial"/>
        </w:rPr>
        <w:t>Avio</w:t>
      </w:r>
      <w:proofErr w:type="spellEnd"/>
      <w:r w:rsidRPr="00AC657E">
        <w:rPr>
          <w:rFonts w:ascii="Arial" w:hAnsi="Arial" w:cs="Arial"/>
        </w:rPr>
        <w:t xml:space="preserve">, the valley narrows on the banks of the Adige River which creates the ideal home for this vine. The </w:t>
      </w:r>
      <w:hyperlink r:id="rId15" w:anchor=" " w:history="1">
        <w:proofErr w:type="spellStart"/>
        <w:r w:rsidRPr="005C3E2E">
          <w:rPr>
            <w:rStyle w:val="Hyperlink"/>
            <w:rFonts w:ascii="Arial" w:hAnsi="Arial" w:cs="Arial"/>
            <w:b/>
            <w:color w:val="4472C4" w:themeColor="accent1"/>
          </w:rPr>
          <w:t>Enantio</w:t>
        </w:r>
        <w:proofErr w:type="spellEnd"/>
        <w:r w:rsidRPr="005C3E2E">
          <w:rPr>
            <w:rStyle w:val="Hyperlink"/>
            <w:rFonts w:ascii="Arial" w:hAnsi="Arial" w:cs="Arial"/>
            <w:b/>
            <w:color w:val="4472C4" w:themeColor="accent1"/>
          </w:rPr>
          <w:t xml:space="preserve"> wine route</w:t>
        </w:r>
      </w:hyperlink>
      <w:r w:rsidRPr="00AC657E">
        <w:rPr>
          <w:rFonts w:ascii="Arial" w:hAnsi="Arial" w:cs="Arial"/>
        </w:rPr>
        <w:t xml:space="preserve"> takes you to the Castle of </w:t>
      </w:r>
      <w:proofErr w:type="spellStart"/>
      <w:r w:rsidRPr="00AC657E">
        <w:rPr>
          <w:rFonts w:ascii="Arial" w:hAnsi="Arial" w:cs="Arial"/>
        </w:rPr>
        <w:t>Avio</w:t>
      </w:r>
      <w:proofErr w:type="spellEnd"/>
      <w:r w:rsidRPr="00AC657E">
        <w:rPr>
          <w:rFonts w:ascii="Arial" w:hAnsi="Arial" w:cs="Arial"/>
        </w:rPr>
        <w:t xml:space="preserve"> with medieval frescoes, an FAI [</w:t>
      </w:r>
      <w:proofErr w:type="spellStart"/>
      <w:r w:rsidRPr="00AC657E">
        <w:rPr>
          <w:rFonts w:ascii="Arial" w:hAnsi="Arial" w:cs="Arial"/>
        </w:rPr>
        <w:t>Fondo</w:t>
      </w:r>
      <w:proofErr w:type="spellEnd"/>
      <w:r w:rsidRPr="00AC657E">
        <w:rPr>
          <w:rFonts w:ascii="Arial" w:hAnsi="Arial" w:cs="Arial"/>
        </w:rPr>
        <w:t xml:space="preserve"> </w:t>
      </w:r>
      <w:proofErr w:type="spellStart"/>
      <w:r w:rsidRPr="00AC657E">
        <w:rPr>
          <w:rFonts w:ascii="Arial" w:hAnsi="Arial" w:cs="Arial"/>
        </w:rPr>
        <w:t>Ambiente</w:t>
      </w:r>
      <w:proofErr w:type="spellEnd"/>
      <w:r w:rsidRPr="00AC657E">
        <w:rPr>
          <w:rFonts w:ascii="Arial" w:hAnsi="Arial" w:cs="Arial"/>
        </w:rPr>
        <w:t xml:space="preserve"> </w:t>
      </w:r>
      <w:proofErr w:type="spellStart"/>
      <w:r w:rsidRPr="00AC657E">
        <w:rPr>
          <w:rFonts w:ascii="Arial" w:hAnsi="Arial" w:cs="Arial"/>
        </w:rPr>
        <w:t>Italiano</w:t>
      </w:r>
      <w:proofErr w:type="spellEnd"/>
      <w:r w:rsidRPr="00AC657E">
        <w:rPr>
          <w:rFonts w:ascii="Arial" w:hAnsi="Arial" w:cs="Arial"/>
        </w:rPr>
        <w:t xml:space="preserve"> - Italian National Trust] property, along paved sections that still have the ancient paving stones. </w:t>
      </w:r>
    </w:p>
    <w:p w14:paraId="10F206F7" w14:textId="77777777" w:rsidR="00AC657E" w:rsidRPr="00AC657E" w:rsidRDefault="00AC657E" w:rsidP="00AC657E">
      <w:pPr>
        <w:jc w:val="both"/>
        <w:rPr>
          <w:rFonts w:ascii="Arial" w:hAnsi="Arial" w:cs="Arial"/>
        </w:rPr>
      </w:pPr>
    </w:p>
    <w:p w14:paraId="3001E74E" w14:textId="77777777" w:rsidR="00AC657E" w:rsidRPr="00AC657E" w:rsidRDefault="00AC657E" w:rsidP="00AC657E">
      <w:pPr>
        <w:jc w:val="both"/>
        <w:rPr>
          <w:rFonts w:ascii="Arial" w:hAnsi="Arial" w:cs="Arial"/>
        </w:rPr>
      </w:pPr>
      <w:r w:rsidRPr="00AC657E">
        <w:rPr>
          <w:rFonts w:ascii="Arial" w:hAnsi="Arial" w:cs="Arial"/>
        </w:rPr>
        <w:t xml:space="preserve">The </w:t>
      </w:r>
      <w:hyperlink r:id="rId16" w:history="1">
        <w:proofErr w:type="spellStart"/>
        <w:r w:rsidRPr="005C3E2E">
          <w:rPr>
            <w:rStyle w:val="Hyperlink"/>
            <w:rFonts w:ascii="Arial" w:hAnsi="Arial" w:cs="Arial"/>
            <w:b/>
            <w:color w:val="4472C4" w:themeColor="accent1"/>
          </w:rPr>
          <w:t>Marzemino</w:t>
        </w:r>
        <w:proofErr w:type="spellEnd"/>
        <w:r w:rsidRPr="005C3E2E">
          <w:rPr>
            <w:rStyle w:val="Hyperlink"/>
            <w:rFonts w:ascii="Arial" w:hAnsi="Arial" w:cs="Arial"/>
            <w:b/>
            <w:color w:val="4472C4" w:themeColor="accent1"/>
          </w:rPr>
          <w:t xml:space="preserve"> wine route</w:t>
        </w:r>
      </w:hyperlink>
      <w:r w:rsidRPr="00AC657E">
        <w:rPr>
          <w:rFonts w:ascii="Arial" w:hAnsi="Arial" w:cs="Arial"/>
        </w:rPr>
        <w:t xml:space="preserve"> runs along the vineyards of the "excellent </w:t>
      </w:r>
      <w:proofErr w:type="spellStart"/>
      <w:r w:rsidRPr="00AC657E">
        <w:rPr>
          <w:rFonts w:ascii="Arial" w:hAnsi="Arial" w:cs="Arial"/>
        </w:rPr>
        <w:t>Marzemino</w:t>
      </w:r>
      <w:proofErr w:type="spellEnd"/>
      <w:r w:rsidRPr="00AC657E">
        <w:rPr>
          <w:rFonts w:ascii="Arial" w:hAnsi="Arial" w:cs="Arial"/>
        </w:rPr>
        <w:t xml:space="preserve">" praised by Mozart in Don Giovanni. It starts from Borgo Sacco and winds through the countryside until it reaches the Montalbano Sanctuary, with a splendid panoramic view of the town of Mori. </w:t>
      </w:r>
    </w:p>
    <w:p w14:paraId="5413704E" w14:textId="77777777" w:rsidR="00AC657E" w:rsidRPr="00AC657E" w:rsidRDefault="00AC657E" w:rsidP="00AC657E">
      <w:pPr>
        <w:jc w:val="both"/>
        <w:rPr>
          <w:rFonts w:ascii="Arial" w:hAnsi="Arial" w:cs="Arial"/>
        </w:rPr>
      </w:pPr>
    </w:p>
    <w:p w14:paraId="08C8396E" w14:textId="77777777" w:rsidR="00AC657E" w:rsidRPr="00AC657E" w:rsidRDefault="00AC657E" w:rsidP="00AC657E">
      <w:pPr>
        <w:jc w:val="both"/>
        <w:rPr>
          <w:rFonts w:ascii="Arial" w:hAnsi="Arial" w:cs="Arial"/>
        </w:rPr>
      </w:pPr>
      <w:r w:rsidRPr="00AC657E">
        <w:rPr>
          <w:rFonts w:ascii="Arial" w:hAnsi="Arial" w:cs="Arial"/>
        </w:rPr>
        <w:t xml:space="preserve">Also known as round-leaf Lambrusco, </w:t>
      </w:r>
      <w:proofErr w:type="spellStart"/>
      <w:r w:rsidRPr="00AC657E">
        <w:rPr>
          <w:rFonts w:ascii="Arial" w:hAnsi="Arial" w:cs="Arial"/>
        </w:rPr>
        <w:t>Casetta</w:t>
      </w:r>
      <w:proofErr w:type="spellEnd"/>
      <w:r w:rsidRPr="00AC657E">
        <w:rPr>
          <w:rFonts w:ascii="Arial" w:hAnsi="Arial" w:cs="Arial"/>
        </w:rPr>
        <w:t xml:space="preserve"> has been in Vallagarina for as long as anyone can remember. The </w:t>
      </w:r>
      <w:hyperlink r:id="rId17" w:history="1">
        <w:r w:rsidRPr="005C3E2E">
          <w:rPr>
            <w:rStyle w:val="Hyperlink"/>
            <w:rFonts w:ascii="Arial" w:hAnsi="Arial" w:cs="Arial"/>
            <w:b/>
            <w:color w:val="4472C4" w:themeColor="accent1"/>
          </w:rPr>
          <w:t xml:space="preserve">Via del </w:t>
        </w:r>
        <w:proofErr w:type="spellStart"/>
        <w:r w:rsidRPr="005C3E2E">
          <w:rPr>
            <w:rStyle w:val="Hyperlink"/>
            <w:rFonts w:ascii="Arial" w:hAnsi="Arial" w:cs="Arial"/>
            <w:b/>
            <w:color w:val="4472C4" w:themeColor="accent1"/>
          </w:rPr>
          <w:t>Casetta</w:t>
        </w:r>
        <w:proofErr w:type="spellEnd"/>
      </w:hyperlink>
      <w:r w:rsidRPr="00AC657E">
        <w:rPr>
          <w:rFonts w:ascii="Arial" w:hAnsi="Arial" w:cs="Arial"/>
        </w:rPr>
        <w:t xml:space="preserve"> route passes through the vineyards along the ancient Roman Road, which connects the villages of </w:t>
      </w:r>
      <w:proofErr w:type="spellStart"/>
      <w:r w:rsidRPr="00AC657E">
        <w:rPr>
          <w:rFonts w:ascii="Arial" w:hAnsi="Arial" w:cs="Arial"/>
        </w:rPr>
        <w:t>Serravalle</w:t>
      </w:r>
      <w:proofErr w:type="spellEnd"/>
      <w:r w:rsidRPr="00AC657E">
        <w:rPr>
          <w:rFonts w:ascii="Arial" w:hAnsi="Arial" w:cs="Arial"/>
        </w:rPr>
        <w:t xml:space="preserve"> and Ala passing under the fortress of the Sanctuary of S. Valentino. </w:t>
      </w:r>
    </w:p>
    <w:p w14:paraId="044FE351" w14:textId="77777777" w:rsidR="00AC657E" w:rsidRPr="00AC657E" w:rsidRDefault="00AC657E" w:rsidP="00AC657E">
      <w:pPr>
        <w:jc w:val="both"/>
        <w:rPr>
          <w:rFonts w:ascii="Arial" w:hAnsi="Arial" w:cs="Arial"/>
        </w:rPr>
      </w:pPr>
    </w:p>
    <w:p w14:paraId="07D0504E" w14:textId="77777777" w:rsidR="00AC657E" w:rsidRPr="00AC657E" w:rsidRDefault="00AC657E" w:rsidP="00AC657E">
      <w:pPr>
        <w:jc w:val="both"/>
        <w:rPr>
          <w:rFonts w:ascii="Arial" w:hAnsi="Arial" w:cs="Arial"/>
        </w:rPr>
      </w:pPr>
      <w:r w:rsidRPr="00AC657E">
        <w:rPr>
          <w:rFonts w:ascii="Arial" w:hAnsi="Arial" w:cs="Arial"/>
        </w:rPr>
        <w:t xml:space="preserve">Finally, we have the </w:t>
      </w:r>
      <w:hyperlink r:id="rId18" w:history="1">
        <w:r w:rsidRPr="005C3E2E">
          <w:rPr>
            <w:rStyle w:val="Hyperlink"/>
            <w:rFonts w:ascii="Arial" w:hAnsi="Arial" w:cs="Arial"/>
            <w:b/>
            <w:color w:val="4472C4" w:themeColor="accent1"/>
          </w:rPr>
          <w:t>Merlot wine route</w:t>
        </w:r>
      </w:hyperlink>
      <w:r w:rsidRPr="00AC657E">
        <w:rPr>
          <w:rFonts w:ascii="Arial" w:hAnsi="Arial" w:cs="Arial"/>
        </w:rPr>
        <w:t xml:space="preserve">, which winds its way around the ancient villages of the </w:t>
      </w:r>
      <w:proofErr w:type="spellStart"/>
      <w:r w:rsidRPr="00AC657E">
        <w:rPr>
          <w:rFonts w:ascii="Arial" w:hAnsi="Arial" w:cs="Arial"/>
        </w:rPr>
        <w:t>Destra</w:t>
      </w:r>
      <w:proofErr w:type="spellEnd"/>
      <w:r w:rsidRPr="00AC657E">
        <w:rPr>
          <w:rFonts w:ascii="Arial" w:hAnsi="Arial" w:cs="Arial"/>
        </w:rPr>
        <w:t xml:space="preserve"> Adige through the countryside renowned for its Merlot grapes. Coming from the north, the route crosses the villages at the bottom of the valley, from Nomi to Borgo Sacco, along the ancient connecting roads.</w:t>
      </w:r>
    </w:p>
    <w:p w14:paraId="787104CB" w14:textId="70F0EE1C" w:rsidR="00E1712B" w:rsidRPr="00AC657E" w:rsidRDefault="00E1712B" w:rsidP="008C2F03">
      <w:pPr>
        <w:rPr>
          <w:rFonts w:ascii="Arial" w:hAnsi="Arial" w:cs="Arial"/>
        </w:rPr>
      </w:pPr>
    </w:p>
    <w:sectPr w:rsidR="00E1712B" w:rsidRPr="00AC657E" w:rsidSect="00AF3CAD">
      <w:headerReference w:type="default" r:id="rId19"/>
      <w:footerReference w:type="default" r:id="rId20"/>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18D1B" w14:textId="77777777" w:rsidR="004C0619" w:rsidRDefault="004C0619">
      <w:r>
        <w:separator/>
      </w:r>
    </w:p>
  </w:endnote>
  <w:endnote w:type="continuationSeparator" w:id="0">
    <w:p w14:paraId="4650123B" w14:textId="77777777" w:rsidR="004C0619" w:rsidRDefault="004C0619">
      <w:r>
        <w:continuationSeparator/>
      </w:r>
    </w:p>
  </w:endnote>
  <w:endnote w:type="continuationNotice" w:id="1">
    <w:p w14:paraId="693BCB8D" w14:textId="77777777" w:rsidR="004C0619" w:rsidRDefault="004C0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9768B9" w:rsidRDefault="00964783" w:rsidP="00964783">
          <w:pPr>
            <w:pStyle w:val="Footer"/>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1E454A15" w14:textId="77777777" w:rsidR="00964783" w:rsidRPr="00964783" w:rsidRDefault="00964783" w:rsidP="00964783">
          <w:pPr>
            <w:pStyle w:val="Footer"/>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6337CCA3" w14:textId="77777777" w:rsidR="00964783" w:rsidRPr="00964783" w:rsidRDefault="00000000" w:rsidP="00964783">
          <w:pPr>
            <w:pStyle w:val="Footer"/>
            <w:rPr>
              <w:rFonts w:ascii="Arial" w:hAnsi="Arial" w:cs="Arial"/>
              <w:color w:val="000000" w:themeColor="text1"/>
              <w:sz w:val="18"/>
              <w:szCs w:val="18"/>
              <w:lang w:val="de-DE"/>
            </w:rPr>
          </w:pPr>
          <w:hyperlink r:id="rId1" w:history="1">
            <w:r w:rsidR="00964783" w:rsidRPr="00964783">
              <w:rPr>
                <w:rStyle w:val="Hyperlink"/>
                <w:rFonts w:ascii="Arial" w:hAnsi="Arial" w:cs="Arial"/>
                <w:sz w:val="18"/>
                <w:szCs w:val="18"/>
                <w:lang w:val="de-DE"/>
              </w:rPr>
              <w:t>press@trentinomarketing.org</w:t>
            </w:r>
          </w:hyperlink>
          <w:r w:rsidR="00964783" w:rsidRPr="00964783">
            <w:rPr>
              <w:rFonts w:ascii="Arial" w:hAnsi="Arial" w:cs="Arial"/>
              <w:color w:val="000000" w:themeColor="text1"/>
              <w:sz w:val="18"/>
              <w:szCs w:val="18"/>
              <w:lang w:val="de-DE"/>
            </w:rPr>
            <w:t xml:space="preserve">           +44 207 953 7470</w:t>
          </w:r>
        </w:p>
        <w:p w14:paraId="6EB26E37" w14:textId="1FA1E110" w:rsidR="00964783" w:rsidRPr="00964783" w:rsidRDefault="00964783" w:rsidP="00964783">
          <w:pPr>
            <w:pStyle w:val="Footer"/>
            <w:rPr>
              <w:rFonts w:ascii="HelveticaNeueLT Std" w:hAnsi="HelveticaNeueLT Std" w:cs="Arial"/>
              <w:sz w:val="20"/>
              <w:lang w:val="de-DE"/>
            </w:rPr>
          </w:pPr>
          <w:r w:rsidRPr="009768B9">
            <w:rPr>
              <w:rFonts w:ascii="Arial" w:hAnsi="Arial" w:cs="Arial"/>
              <w:noProof/>
              <w:color w:val="000000" w:themeColor="text1"/>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9C27DA" w:rsidRPr="009C27DA">
            <w:rPr>
              <w:rFonts w:ascii="Arial" w:hAnsi="Arial" w:cs="Arial"/>
              <w:color w:val="000000" w:themeColor="text1"/>
              <w:sz w:val="18"/>
              <w:szCs w:val="18"/>
              <w:lang w:val="de-DE"/>
            </w:rPr>
            <w:t xml:space="preserve">@VisitTrentino                             </w:t>
          </w:r>
          <w:hyperlink r:id="rId3" w:history="1">
            <w:r w:rsidRPr="00964783">
              <w:rPr>
                <w:rStyle w:val="Hyperlink"/>
                <w:rFonts w:ascii="Arial" w:hAnsi="Arial" w:cs="Arial"/>
                <w:sz w:val="18"/>
                <w:szCs w:val="18"/>
                <w:lang w:val="de-DE"/>
              </w:rPr>
              <w:t>Trentino@wearelotus.co.uk</w:t>
            </w:r>
          </w:hyperlink>
          <w:r w:rsidRPr="00964783">
            <w:rPr>
              <w:rFonts w:ascii="Arial" w:hAnsi="Arial"/>
              <w:color w:val="000000" w:themeColor="text1"/>
              <w:sz w:val="18"/>
              <w:szCs w:val="18"/>
              <w:lang w:val="de-DE"/>
            </w:rPr>
            <w:t xml:space="preserve"> </w:t>
          </w:r>
        </w:p>
      </w:tc>
      <w:tc>
        <w:tcPr>
          <w:tcW w:w="1986" w:type="dxa"/>
          <w:shd w:val="clear" w:color="auto" w:fill="auto"/>
        </w:tcPr>
        <w:p w14:paraId="4E3B2E7D" w14:textId="77777777" w:rsidR="00964783" w:rsidRPr="00DE417A" w:rsidRDefault="00964783" w:rsidP="00964783">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Footer"/>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3AB1A" w14:textId="77777777" w:rsidR="004C0619" w:rsidRDefault="004C0619">
      <w:r>
        <w:separator/>
      </w:r>
    </w:p>
  </w:footnote>
  <w:footnote w:type="continuationSeparator" w:id="0">
    <w:p w14:paraId="2816BC0E" w14:textId="77777777" w:rsidR="004C0619" w:rsidRDefault="004C0619">
      <w:r>
        <w:continuationSeparator/>
      </w:r>
    </w:p>
  </w:footnote>
  <w:footnote w:type="continuationNotice" w:id="1">
    <w:p w14:paraId="28CEF9B8" w14:textId="77777777" w:rsidR="004C0619" w:rsidRDefault="004C06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397C"/>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0619"/>
    <w:rsid w:val="004C5BEF"/>
    <w:rsid w:val="004C66C9"/>
    <w:rsid w:val="004C74DA"/>
    <w:rsid w:val="004D15BA"/>
    <w:rsid w:val="004D1A79"/>
    <w:rsid w:val="004D392F"/>
    <w:rsid w:val="004D6843"/>
    <w:rsid w:val="004D749C"/>
    <w:rsid w:val="004E7056"/>
    <w:rsid w:val="00506160"/>
    <w:rsid w:val="005150FA"/>
    <w:rsid w:val="00515749"/>
    <w:rsid w:val="0052274C"/>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C3E2E"/>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73C33"/>
    <w:rsid w:val="00777B05"/>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17C6"/>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7DA"/>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7E07"/>
    <w:rsid w:val="00AC3309"/>
    <w:rsid w:val="00AC4D08"/>
    <w:rsid w:val="00AC652A"/>
    <w:rsid w:val="00AC657E"/>
    <w:rsid w:val="00AC7EB4"/>
    <w:rsid w:val="00AD0C17"/>
    <w:rsid w:val="00AD4079"/>
    <w:rsid w:val="00AD4983"/>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2FAA"/>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0E42"/>
    <w:rsid w:val="00EC4656"/>
    <w:rsid w:val="00ED214B"/>
    <w:rsid w:val="00ED270F"/>
    <w:rsid w:val="00ED381D"/>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3240"/>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B736C9"/>
    <w:rsid w:val="16C67FCA"/>
    <w:rsid w:val="19FE208C"/>
    <w:rsid w:val="1ABC8D68"/>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5B5B0F6"/>
    <w:rsid w:val="391C6655"/>
    <w:rsid w:val="397E4C6A"/>
    <w:rsid w:val="3BFFED03"/>
    <w:rsid w:val="3E07F059"/>
    <w:rsid w:val="3E946617"/>
    <w:rsid w:val="3FE0D5B6"/>
    <w:rsid w:val="40C560B5"/>
    <w:rsid w:val="439DE0B1"/>
    <w:rsid w:val="43E5FA18"/>
    <w:rsid w:val="45FA66D4"/>
    <w:rsid w:val="4A2CF84B"/>
    <w:rsid w:val="4E04EBC6"/>
    <w:rsid w:val="4E3526A1"/>
    <w:rsid w:val="4E7166BC"/>
    <w:rsid w:val="4FDDD123"/>
    <w:rsid w:val="50FFFB23"/>
    <w:rsid w:val="529ED01A"/>
    <w:rsid w:val="545B91E0"/>
    <w:rsid w:val="54E59DA0"/>
    <w:rsid w:val="56C040A0"/>
    <w:rsid w:val="59DEFDF7"/>
    <w:rsid w:val="5A48E924"/>
    <w:rsid w:val="5E20B293"/>
    <w:rsid w:val="5E487B97"/>
    <w:rsid w:val="6323930C"/>
    <w:rsid w:val="6539B490"/>
    <w:rsid w:val="65E7295A"/>
    <w:rsid w:val="67EBAB0E"/>
    <w:rsid w:val="68248212"/>
    <w:rsid w:val="683FE23E"/>
    <w:rsid w:val="69408302"/>
    <w:rsid w:val="69D85D25"/>
    <w:rsid w:val="6A8CA9B2"/>
    <w:rsid w:val="6C9D21B9"/>
    <w:rsid w:val="6CC13D1E"/>
    <w:rsid w:val="712FD924"/>
    <w:rsid w:val="7291A968"/>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Header">
    <w:name w:val="header"/>
    <w:basedOn w:val="Normal"/>
    <w:link w:val="HeaderChar"/>
    <w:uiPriority w:val="99"/>
    <w:unhideWhenUsed/>
    <w:rsid w:val="0035727B"/>
    <w:pPr>
      <w:tabs>
        <w:tab w:val="center" w:pos="4513"/>
        <w:tab w:val="right" w:pos="9026"/>
      </w:tabs>
    </w:pPr>
  </w:style>
  <w:style w:type="character" w:customStyle="1" w:styleId="HeaderChar">
    <w:name w:val="Header Char"/>
    <w:basedOn w:val="DefaultParagraphFont"/>
    <w:link w:val="Header"/>
    <w:uiPriority w:val="99"/>
    <w:rsid w:val="0035727B"/>
    <w:rPr>
      <w:sz w:val="24"/>
      <w:szCs w:val="24"/>
      <w:lang w:val="en-US" w:eastAsia="en-US"/>
    </w:rPr>
  </w:style>
  <w:style w:type="paragraph" w:styleId="Footer">
    <w:name w:val="footer"/>
    <w:basedOn w:val="Normal"/>
    <w:link w:val="FooterChar"/>
    <w:unhideWhenUsed/>
    <w:rsid w:val="0035727B"/>
    <w:pPr>
      <w:tabs>
        <w:tab w:val="center" w:pos="4513"/>
        <w:tab w:val="right" w:pos="9026"/>
      </w:tabs>
    </w:pPr>
  </w:style>
  <w:style w:type="character" w:customStyle="1" w:styleId="FooterChar">
    <w:name w:val="Footer Char"/>
    <w:basedOn w:val="DefaultParagraphFont"/>
    <w:link w:val="Footer"/>
    <w:rsid w:val="0035727B"/>
    <w:rPr>
      <w:sz w:val="24"/>
      <w:szCs w:val="24"/>
      <w:lang w:val="en-US" w:eastAsia="en-US"/>
    </w:rPr>
  </w:style>
  <w:style w:type="character" w:styleId="UnresolvedMention">
    <w:name w:val="Unresolved Mention"/>
    <w:basedOn w:val="DefaultParagraphFont"/>
    <w:uiPriority w:val="99"/>
    <w:rsid w:val="00B864D0"/>
    <w:rPr>
      <w:color w:val="605E5C"/>
      <w:shd w:val="clear" w:color="auto" w:fill="E1DFDD"/>
    </w:rPr>
  </w:style>
  <w:style w:type="character" w:styleId="Strong">
    <w:name w:val="Strong"/>
    <w:basedOn w:val="DefaultParagraphFont"/>
    <w:uiPriority w:val="22"/>
    <w:qFormat/>
    <w:rsid w:val="004D1A79"/>
    <w:rPr>
      <w:b/>
      <w:bCs/>
    </w:rPr>
  </w:style>
  <w:style w:type="character" w:customStyle="1" w:styleId="Heading2Char">
    <w:name w:val="Heading 2 Char"/>
    <w:basedOn w:val="DefaultParagraphFont"/>
    <w:link w:val="Heading2"/>
    <w:uiPriority w:val="9"/>
    <w:rsid w:val="00EF202F"/>
    <w:rPr>
      <w:rFonts w:eastAsia="Times New Roman"/>
      <w:b/>
      <w:bCs/>
      <w:sz w:val="36"/>
      <w:szCs w:val="36"/>
      <w:bdr w:val="none" w:sz="0" w:space="0" w:color="auto"/>
    </w:rPr>
  </w:style>
  <w:style w:type="paragraph" w:styleId="NormalWeb">
    <w:name w:val="Normal (Web)"/>
    <w:basedOn w:val="Normal"/>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9F38CB"/>
  </w:style>
  <w:style w:type="character" w:customStyle="1" w:styleId="eop">
    <w:name w:val="eop"/>
    <w:basedOn w:val="DefaultParagraphFont"/>
    <w:rsid w:val="009F38CB"/>
  </w:style>
  <w:style w:type="character" w:styleId="FollowedHyperlink">
    <w:name w:val="FollowedHyperlink"/>
    <w:basedOn w:val="DefaultParagraphFont"/>
    <w:uiPriority w:val="99"/>
    <w:semiHidden/>
    <w:unhideWhenUsed/>
    <w:rsid w:val="00611C07"/>
    <w:rPr>
      <w:color w:val="FF00FF" w:themeColor="followedHyperlink"/>
      <w:u w:val="single"/>
    </w:rPr>
  </w:style>
  <w:style w:type="character" w:customStyle="1" w:styleId="Heading1Char">
    <w:name w:val="Heading 1 Char"/>
    <w:basedOn w:val="DefaultParagraphFont"/>
    <w:link w:val="Heading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DefaultParagraphFont"/>
    <w:rsid w:val="00E62272"/>
  </w:style>
  <w:style w:type="character" w:customStyle="1" w:styleId="scxw45984372">
    <w:name w:val="scxw45984372"/>
    <w:basedOn w:val="DefaultParagraphFont"/>
    <w:rsid w:val="006A0838"/>
  </w:style>
  <w:style w:type="paragraph" w:styleId="NoSpacing">
    <w:name w:val="No Spacing"/>
    <w:link w:val="NoSpacingChar"/>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oSpacingChar">
    <w:name w:val="No Spacing Char"/>
    <w:link w:val="NoSpacing"/>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sittrentino.info/en/articles/food-and-wine/enoturlab" TargetMode="External"/><Relationship Id="rId18" Type="http://schemas.openxmlformats.org/officeDocument/2006/relationships/hyperlink" Target="https://regio.outdooractive.com/oar-rovereto-trentino/en/tour/long-distance-cycling/along-the-merlot-wine-route/4135231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girodelvino50.it/?lang=en" TargetMode="External"/><Relationship Id="rId17" Type="http://schemas.openxmlformats.org/officeDocument/2006/relationships/hyperlink" Target="https://regio.outdooractive.com/oar-rovereto-trentino/it/tour/cicloturismo/lungo-la-via-del-casetta/41352514/" TargetMode="External"/><Relationship Id="rId2" Type="http://schemas.openxmlformats.org/officeDocument/2006/relationships/customXml" Target="../customXml/item2.xml"/><Relationship Id="rId16" Type="http://schemas.openxmlformats.org/officeDocument/2006/relationships/hyperlink" Target="https://regio.outdooractive.com/oar-rovereto-trentino/en/tour/long-distance-cycling/along-the-marzemino-wine-route/4135243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astetrentino.it/" TargetMode="External"/><Relationship Id="rId5" Type="http://schemas.openxmlformats.org/officeDocument/2006/relationships/styles" Target="styles.xml"/><Relationship Id="rId15" Type="http://schemas.openxmlformats.org/officeDocument/2006/relationships/hyperlink" Target="https://regio.outdooractive.com/oar-rovereto-trentino/en/tour/long-distance-cycling/along-the-enantio-wine-route/41352569/"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gio.outdooractive.com/oar-rovereto-trentino/en/tour/long-distance-cycling/along-the-moscato-giallo-wine-route/4135216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3.png"/><Relationship Id="rId1" Type="http://schemas.openxmlformats.org/officeDocument/2006/relationships/hyperlink" Target="mailto:press@trentinomarketing.org" TargetMode="External"/><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MediaLengthInSeconds xmlns="cb776e1b-3602-487b-adf6-c1a98e776c53" xsi:nil="true"/>
    <SharedWithUsers xmlns="c4af3d88-a84e-4dd9-bda5-4de3a7108743">
      <UserInfo>
        <DisplayName/>
        <AccountId xsi:nil="true"/>
        <AccountType/>
      </UserInfo>
    </SharedWithUsers>
  </documentManagement>
</p:properties>
</file>

<file path=customXml/itemProps1.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3.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882</Words>
  <Characters>5032</Characters>
  <Application>Microsoft Office Word</Application>
  <DocSecurity>0</DocSecurity>
  <Lines>41</Lines>
  <Paragraphs>11</Paragraphs>
  <ScaleCrop>false</ScaleCrop>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Lydia Matthews</cp:lastModifiedBy>
  <cp:revision>176</cp:revision>
  <dcterms:created xsi:type="dcterms:W3CDTF">2022-01-13T02:32:00Z</dcterms:created>
  <dcterms:modified xsi:type="dcterms:W3CDTF">2022-08-11T11:07:00Z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