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84173" w14:textId="4BD9C887" w:rsidR="0028789D" w:rsidRPr="0028789D" w:rsidRDefault="00B972D5" w:rsidP="002D53AB">
      <w:pPr>
        <w:pStyle w:val="Titolo"/>
        <w:rPr>
          <w:rFonts w:ascii="Arial" w:hAnsi="Arial" w:cs="Arial"/>
          <w:b/>
          <w:bCs/>
          <w:sz w:val="28"/>
          <w:szCs w:val="28"/>
        </w:rPr>
      </w:pPr>
      <w:r>
        <w:rPr>
          <w:rFonts w:ascii="Arial" w:hAnsi="Arial"/>
          <w:b/>
          <w:sz w:val="28"/>
        </w:rPr>
        <w:t xml:space="preserve">Eine Route für Radtouristen auf jedem Niveau </w:t>
      </w:r>
    </w:p>
    <w:p w14:paraId="44D69D5F" w14:textId="2FF42CCB" w:rsidR="002D53AB" w:rsidRPr="00B972D5" w:rsidRDefault="00D03826" w:rsidP="002D53AB">
      <w:pPr>
        <w:pStyle w:val="Titolo"/>
        <w:rPr>
          <w:rFonts w:ascii="Arial" w:hAnsi="Arial" w:cs="Arial"/>
          <w:b/>
          <w:bCs/>
          <w:sz w:val="31"/>
          <w:szCs w:val="31"/>
        </w:rPr>
      </w:pPr>
      <w:r>
        <w:rPr>
          <w:rFonts w:ascii="Arial" w:hAnsi="Arial"/>
          <w:b/>
          <w:sz w:val="31"/>
        </w:rPr>
        <w:t>DIE GREEN ROAD DER DOLOMITEN, INMITTEN HERBSTLICHER FARBEN</w:t>
      </w:r>
      <w:r>
        <w:rPr>
          <w:rFonts w:ascii="Arial" w:hAnsi="Arial"/>
          <w:b/>
          <w:sz w:val="31"/>
        </w:rPr>
        <w:br/>
      </w:r>
    </w:p>
    <w:p w14:paraId="6E567A03" w14:textId="6DA9598B" w:rsidR="00D03826" w:rsidRPr="00D03826" w:rsidRDefault="00D03826" w:rsidP="00D03826">
      <w:pPr>
        <w:spacing w:line="276" w:lineRule="auto"/>
        <w:jc w:val="both"/>
        <w:rPr>
          <w:b/>
          <w:bCs/>
        </w:rPr>
      </w:pPr>
      <w:r>
        <w:rPr>
          <w:b/>
        </w:rPr>
        <w:t xml:space="preserve">Die jüngste Auszeichnung für Radwege im Trentino erhielt der Weg, der entlang der Täler Fiemme und </w:t>
      </w:r>
      <w:proofErr w:type="spellStart"/>
      <w:r>
        <w:rPr>
          <w:b/>
        </w:rPr>
        <w:t>Fassa</w:t>
      </w:r>
      <w:proofErr w:type="spellEnd"/>
      <w:r>
        <w:rPr>
          <w:b/>
        </w:rPr>
        <w:t xml:space="preserve"> am Fuße der UNESCO-Welterbe-Gipfel verläuft. Der Herbst ist die beste Jahreszeit, um mit dem Mountain Bike neue Routen zu erkunden.</w:t>
      </w:r>
    </w:p>
    <w:p w14:paraId="7860262B" w14:textId="4ED3A145" w:rsidR="002D53AB" w:rsidRDefault="002D53AB" w:rsidP="002D53AB">
      <w:pPr>
        <w:rPr>
          <w:rFonts w:cs="Arial"/>
          <w:szCs w:val="24"/>
        </w:rPr>
      </w:pPr>
    </w:p>
    <w:p w14:paraId="40AF0368" w14:textId="15A5A97D" w:rsidR="00E467CE" w:rsidRDefault="00E467CE" w:rsidP="001F1B66">
      <w:pPr>
        <w:jc w:val="both"/>
        <w:rPr>
          <w:rFonts w:eastAsiaTheme="minorHAnsi" w:cs="Arial"/>
          <w:color w:val="000000"/>
          <w:kern w:val="36"/>
          <w:szCs w:val="24"/>
        </w:rPr>
      </w:pPr>
      <w:r>
        <w:rPr>
          <w:color w:val="000000"/>
          <w:kern w:val="36"/>
        </w:rPr>
        <w:t xml:space="preserve">Allgegenwärtig sind die Gebirgswände der Dolomiten, des </w:t>
      </w:r>
      <w:proofErr w:type="spellStart"/>
      <w:r>
        <w:rPr>
          <w:color w:val="000000"/>
          <w:kern w:val="36"/>
        </w:rPr>
        <w:t>Latemar</w:t>
      </w:r>
      <w:proofErr w:type="spellEnd"/>
      <w:r>
        <w:rPr>
          <w:color w:val="000000"/>
          <w:kern w:val="36"/>
        </w:rPr>
        <w:t xml:space="preserve">, des </w:t>
      </w:r>
      <w:proofErr w:type="spellStart"/>
      <w:r>
        <w:rPr>
          <w:color w:val="000000"/>
          <w:kern w:val="36"/>
        </w:rPr>
        <w:t>Catinaccio</w:t>
      </w:r>
      <w:proofErr w:type="spellEnd"/>
      <w:r>
        <w:rPr>
          <w:color w:val="000000"/>
          <w:kern w:val="36"/>
        </w:rPr>
        <w:t xml:space="preserve">, des </w:t>
      </w:r>
      <w:proofErr w:type="spellStart"/>
      <w:r>
        <w:rPr>
          <w:color w:val="000000"/>
          <w:kern w:val="36"/>
        </w:rPr>
        <w:t>Sassolungo</w:t>
      </w:r>
      <w:proofErr w:type="spellEnd"/>
      <w:r>
        <w:rPr>
          <w:color w:val="000000"/>
          <w:kern w:val="36"/>
        </w:rPr>
        <w:t xml:space="preserve"> und des Sella, die die Täler Val die </w:t>
      </w:r>
      <w:proofErr w:type="spellStart"/>
      <w:r>
        <w:rPr>
          <w:color w:val="000000"/>
          <w:kern w:val="36"/>
        </w:rPr>
        <w:t>Fassa</w:t>
      </w:r>
      <w:proofErr w:type="spellEnd"/>
      <w:r>
        <w:rPr>
          <w:color w:val="000000"/>
          <w:kern w:val="36"/>
        </w:rPr>
        <w:t xml:space="preserve"> und Fiemme umrahmen. In dieser von steilen Felswänden geprägten Landschaft radelt man ohne große Höhenunterschiede über 50 km durch diese beiden Täler des östlichen Trentino und befährt dabei die „</w:t>
      </w:r>
      <w:r>
        <w:rPr>
          <w:b/>
          <w:color w:val="000000"/>
          <w:kern w:val="36"/>
        </w:rPr>
        <w:t>Green Road delle Dolomiti</w:t>
      </w:r>
      <w:r>
        <w:rPr>
          <w:color w:val="000000"/>
          <w:kern w:val="36"/>
        </w:rPr>
        <w:t xml:space="preserve">”, die bei der Ausgabe 2022 der Green Road Awards, dem italienischen Oscar für Radtourismus, eine besondere Erwähnung erhielt. Im Schatten der Lärchen- und Tannenwälder in der Nähe der Dörfer begleitet das fließende Wasser des Wildbachs </w:t>
      </w:r>
      <w:proofErr w:type="spellStart"/>
      <w:r>
        <w:rPr>
          <w:color w:val="000000"/>
          <w:kern w:val="36"/>
        </w:rPr>
        <w:t>Avisio</w:t>
      </w:r>
      <w:proofErr w:type="spellEnd"/>
      <w:r>
        <w:rPr>
          <w:color w:val="000000"/>
          <w:kern w:val="36"/>
        </w:rPr>
        <w:t xml:space="preserve">, auf Ladinisch „la </w:t>
      </w:r>
      <w:proofErr w:type="spellStart"/>
      <w:r>
        <w:rPr>
          <w:color w:val="000000"/>
          <w:kern w:val="36"/>
        </w:rPr>
        <w:t>Veisc</w:t>
      </w:r>
      <w:proofErr w:type="spellEnd"/>
      <w:r>
        <w:rPr>
          <w:color w:val="000000"/>
          <w:kern w:val="36"/>
        </w:rPr>
        <w:t>“, die Radler während der Radtour auf der gesamten Strecke. Wie alle 13 Rad- und Wanderwege im Trentino verfügt auch diese Route über eine dem Radtourismus gewidmete Infrastruktur, die die Gebiete der</w:t>
      </w:r>
      <w:r w:rsidR="00AC1BB0">
        <w:rPr>
          <w:color w:val="000000"/>
          <w:kern w:val="36"/>
        </w:rPr>
        <w:t xml:space="preserve"> </w:t>
      </w:r>
      <w:r>
        <w:rPr>
          <w:color w:val="000000"/>
          <w:kern w:val="36"/>
        </w:rPr>
        <w:t xml:space="preserve">Talgemeinden Fiemme und </w:t>
      </w:r>
      <w:proofErr w:type="spellStart"/>
      <w:r>
        <w:rPr>
          <w:color w:val="000000"/>
          <w:kern w:val="36"/>
        </w:rPr>
        <w:t>Fassa</w:t>
      </w:r>
      <w:proofErr w:type="spellEnd"/>
      <w:r>
        <w:rPr>
          <w:color w:val="000000"/>
          <w:kern w:val="36"/>
        </w:rPr>
        <w:t xml:space="preserve"> ab der Grenze zur Provinz Bozen verbindet und nach dem großen Erfolg der „Green Road </w:t>
      </w:r>
      <w:proofErr w:type="spellStart"/>
      <w:r>
        <w:rPr>
          <w:color w:val="000000"/>
          <w:kern w:val="36"/>
        </w:rPr>
        <w:t>dell'Acqua</w:t>
      </w:r>
      <w:proofErr w:type="spellEnd"/>
      <w:r>
        <w:rPr>
          <w:color w:val="000000"/>
          <w:kern w:val="36"/>
        </w:rPr>
        <w:t>“ erneut nachhaltige Mobilität mit Kunst, Geschichte, Kultur, Slow-</w:t>
      </w:r>
      <w:proofErr w:type="spellStart"/>
      <w:r>
        <w:rPr>
          <w:color w:val="000000"/>
          <w:kern w:val="36"/>
        </w:rPr>
        <w:t>Tourism</w:t>
      </w:r>
      <w:proofErr w:type="spellEnd"/>
      <w:r>
        <w:rPr>
          <w:color w:val="000000"/>
          <w:kern w:val="36"/>
        </w:rPr>
        <w:t xml:space="preserve">, Gastfreundschaft und Natur verbindet. </w:t>
      </w:r>
    </w:p>
    <w:p w14:paraId="0493961D" w14:textId="39864420" w:rsidR="001F1B66" w:rsidRPr="00F80EBD" w:rsidRDefault="00F80EBD" w:rsidP="001F1B66">
      <w:pPr>
        <w:tabs>
          <w:tab w:val="left" w:pos="708"/>
          <w:tab w:val="center" w:pos="4819"/>
          <w:tab w:val="right" w:pos="9638"/>
        </w:tabs>
        <w:jc w:val="both"/>
        <w:rPr>
          <w:rFonts w:eastAsiaTheme="minorHAnsi" w:cstheme="minorBidi"/>
          <w:color w:val="00000A"/>
          <w:sz w:val="22"/>
          <w:szCs w:val="22"/>
        </w:rPr>
      </w:pPr>
      <w:r>
        <w:rPr>
          <w:b/>
          <w:color w:val="00000A"/>
        </w:rPr>
        <w:t>Die Route</w:t>
      </w:r>
    </w:p>
    <w:p w14:paraId="71CD4DEE" w14:textId="05FAC3AA" w:rsidR="001F1B66" w:rsidRDefault="00EC14D7" w:rsidP="002E2AA5">
      <w:pPr>
        <w:tabs>
          <w:tab w:val="left" w:pos="708"/>
          <w:tab w:val="center" w:pos="4819"/>
          <w:tab w:val="right" w:pos="9638"/>
        </w:tabs>
        <w:jc w:val="both"/>
        <w:rPr>
          <w:rFonts w:eastAsiaTheme="minorHAnsi" w:cs="Arial"/>
          <w:color w:val="00000A"/>
          <w:szCs w:val="24"/>
        </w:rPr>
      </w:pPr>
      <w:r>
        <w:rPr>
          <w:color w:val="00000A"/>
        </w:rPr>
        <w:t xml:space="preserve">Sie beginnt am Passo di San Lugano an der Grenze zur Provinz Bozen und führt über das Val </w:t>
      </w:r>
      <w:proofErr w:type="spellStart"/>
      <w:r>
        <w:rPr>
          <w:color w:val="00000A"/>
        </w:rPr>
        <w:t>d'Aguai</w:t>
      </w:r>
      <w:proofErr w:type="spellEnd"/>
      <w:r>
        <w:rPr>
          <w:color w:val="00000A"/>
        </w:rPr>
        <w:t xml:space="preserve"> und </w:t>
      </w:r>
      <w:proofErr w:type="spellStart"/>
      <w:r>
        <w:rPr>
          <w:color w:val="00000A"/>
        </w:rPr>
        <w:t>Predaia</w:t>
      </w:r>
      <w:proofErr w:type="spellEnd"/>
      <w:r>
        <w:rPr>
          <w:color w:val="00000A"/>
        </w:rPr>
        <w:t xml:space="preserve"> durch ein weites Wiesengebiet mit zahlreichen Rastplätzen hinunter nach Castello di Fiemme. Von Molina nach </w:t>
      </w:r>
      <w:proofErr w:type="spellStart"/>
      <w:r>
        <w:rPr>
          <w:color w:val="00000A"/>
        </w:rPr>
        <w:t>Predazzo</w:t>
      </w:r>
      <w:proofErr w:type="spellEnd"/>
      <w:r>
        <w:rPr>
          <w:color w:val="00000A"/>
        </w:rPr>
        <w:t xml:space="preserve"> radelt man gemütlich auf einer Strecke von 20 km ohne große Steigungen, </w:t>
      </w:r>
      <w:proofErr w:type="spellStart"/>
      <w:r>
        <w:rPr>
          <w:color w:val="00000A"/>
        </w:rPr>
        <w:t>großteils</w:t>
      </w:r>
      <w:proofErr w:type="spellEnd"/>
      <w:r>
        <w:rPr>
          <w:color w:val="00000A"/>
        </w:rPr>
        <w:t xml:space="preserve"> entlang des Flusses </w:t>
      </w:r>
      <w:proofErr w:type="spellStart"/>
      <w:r>
        <w:rPr>
          <w:color w:val="00000A"/>
        </w:rPr>
        <w:t>Avisio</w:t>
      </w:r>
      <w:proofErr w:type="spellEnd"/>
      <w:r>
        <w:rPr>
          <w:color w:val="00000A"/>
        </w:rPr>
        <w:t xml:space="preserve">. In der Ortschaft </w:t>
      </w:r>
      <w:proofErr w:type="spellStart"/>
      <w:r>
        <w:rPr>
          <w:color w:val="00000A"/>
        </w:rPr>
        <w:t>Cascata</w:t>
      </w:r>
      <w:proofErr w:type="spellEnd"/>
      <w:r>
        <w:rPr>
          <w:color w:val="00000A"/>
        </w:rPr>
        <w:t xml:space="preserve"> können die enormen Wassermassen </w:t>
      </w:r>
      <w:proofErr w:type="gramStart"/>
      <w:r>
        <w:rPr>
          <w:color w:val="00000A"/>
        </w:rPr>
        <w:t>des</w:t>
      </w:r>
      <w:r w:rsidR="00AC1BB0">
        <w:rPr>
          <w:color w:val="00000A"/>
        </w:rPr>
        <w:t xml:space="preserve"> </w:t>
      </w:r>
      <w:r>
        <w:rPr>
          <w:color w:val="00000A"/>
        </w:rPr>
        <w:t>Rio</w:t>
      </w:r>
      <w:proofErr w:type="gramEnd"/>
      <w:r>
        <w:rPr>
          <w:color w:val="00000A"/>
        </w:rPr>
        <w:t xml:space="preserve"> di Val </w:t>
      </w:r>
      <w:proofErr w:type="spellStart"/>
      <w:r>
        <w:rPr>
          <w:color w:val="00000A"/>
        </w:rPr>
        <w:t>Moena</w:t>
      </w:r>
      <w:proofErr w:type="spellEnd"/>
      <w:r>
        <w:rPr>
          <w:color w:val="00000A"/>
        </w:rPr>
        <w:t xml:space="preserve"> bewundert werden, die aus einer Höhe von über 25 Metern in den kleinen See darunter stürzen. Vom Ortsteil Masi di </w:t>
      </w:r>
      <w:proofErr w:type="spellStart"/>
      <w:r>
        <w:rPr>
          <w:color w:val="00000A"/>
        </w:rPr>
        <w:t>Cavalese</w:t>
      </w:r>
      <w:proofErr w:type="spellEnd"/>
      <w:r>
        <w:rPr>
          <w:color w:val="00000A"/>
        </w:rPr>
        <w:t xml:space="preserve"> aus ist es mit einem kleinen Umweg möglich, über die Gemeindestraße hinauf nach </w:t>
      </w:r>
      <w:proofErr w:type="spellStart"/>
      <w:r>
        <w:rPr>
          <w:color w:val="00000A"/>
        </w:rPr>
        <w:t>Cavalese</w:t>
      </w:r>
      <w:proofErr w:type="spellEnd"/>
      <w:r>
        <w:rPr>
          <w:color w:val="00000A"/>
        </w:rPr>
        <w:t xml:space="preserve"> zu fahren. Der Rad- und Fußweg führt entlang der Bahnstrecke Ora-</w:t>
      </w:r>
      <w:proofErr w:type="spellStart"/>
      <w:r>
        <w:rPr>
          <w:color w:val="00000A"/>
        </w:rPr>
        <w:t>Predazzo</w:t>
      </w:r>
      <w:proofErr w:type="spellEnd"/>
      <w:r>
        <w:rPr>
          <w:color w:val="00000A"/>
        </w:rPr>
        <w:t xml:space="preserve">: Die imposanten Eisenbrücken über den </w:t>
      </w:r>
      <w:proofErr w:type="spellStart"/>
      <w:r>
        <w:rPr>
          <w:color w:val="00000A"/>
        </w:rPr>
        <w:t>Avisio</w:t>
      </w:r>
      <w:proofErr w:type="spellEnd"/>
      <w:r>
        <w:rPr>
          <w:color w:val="00000A"/>
        </w:rPr>
        <w:t xml:space="preserve"> und den </w:t>
      </w:r>
      <w:proofErr w:type="spellStart"/>
      <w:r>
        <w:rPr>
          <w:color w:val="00000A"/>
        </w:rPr>
        <w:t>Travignolo</w:t>
      </w:r>
      <w:proofErr w:type="spellEnd"/>
      <w:r>
        <w:rPr>
          <w:color w:val="00000A"/>
        </w:rPr>
        <w:t xml:space="preserve"> sind hier ein interessantes Zeugnis der Architektur der Vergangenheit. Am Lago di </w:t>
      </w:r>
      <w:proofErr w:type="spellStart"/>
      <w:r>
        <w:rPr>
          <w:color w:val="00000A"/>
        </w:rPr>
        <w:t>Tesero</w:t>
      </w:r>
      <w:proofErr w:type="spellEnd"/>
      <w:r>
        <w:rPr>
          <w:color w:val="00000A"/>
        </w:rPr>
        <w:t xml:space="preserve"> führt die Route am Langlaufzentrum vorbei, das auch Service- und Reparaturleistungen für Fahrräder bietet. Bei Kilometer 11,5 befindet sich in der Nähe der Abzweigung nach </w:t>
      </w:r>
      <w:proofErr w:type="spellStart"/>
      <w:r>
        <w:rPr>
          <w:color w:val="00000A"/>
        </w:rPr>
        <w:t>Panchià</w:t>
      </w:r>
      <w:proofErr w:type="spellEnd"/>
      <w:r>
        <w:rPr>
          <w:color w:val="00000A"/>
        </w:rPr>
        <w:t xml:space="preserve"> eine charakteristische überdachte Brücke über den Wildbach </w:t>
      </w:r>
      <w:proofErr w:type="spellStart"/>
      <w:r>
        <w:rPr>
          <w:color w:val="00000A"/>
        </w:rPr>
        <w:t>Avisio</w:t>
      </w:r>
      <w:proofErr w:type="spellEnd"/>
      <w:r>
        <w:rPr>
          <w:color w:val="00000A"/>
        </w:rPr>
        <w:t xml:space="preserve">, die älteste noch erhaltene ihrer Art im Trentino. Vorbei an </w:t>
      </w:r>
      <w:proofErr w:type="spellStart"/>
      <w:r>
        <w:rPr>
          <w:color w:val="00000A"/>
        </w:rPr>
        <w:t>Zanolin</w:t>
      </w:r>
      <w:proofErr w:type="spellEnd"/>
      <w:r>
        <w:rPr>
          <w:color w:val="00000A"/>
        </w:rPr>
        <w:t xml:space="preserve">, </w:t>
      </w:r>
      <w:proofErr w:type="spellStart"/>
      <w:r>
        <w:rPr>
          <w:color w:val="00000A"/>
        </w:rPr>
        <w:t>Bosin</w:t>
      </w:r>
      <w:proofErr w:type="spellEnd"/>
      <w:r>
        <w:rPr>
          <w:color w:val="00000A"/>
        </w:rPr>
        <w:t xml:space="preserve"> und Roda, durch blühende Felder, Bauernhöfe und weitläufige Berglandschaften, erreicht man schließlich </w:t>
      </w:r>
      <w:proofErr w:type="spellStart"/>
      <w:r>
        <w:rPr>
          <w:color w:val="00000A"/>
        </w:rPr>
        <w:t>Predazzo</w:t>
      </w:r>
      <w:proofErr w:type="spellEnd"/>
      <w:r>
        <w:rPr>
          <w:color w:val="00000A"/>
        </w:rPr>
        <w:t xml:space="preserve">. </w:t>
      </w:r>
    </w:p>
    <w:p w14:paraId="31012760" w14:textId="45D63F30" w:rsidR="008A6786" w:rsidRDefault="001F1B66" w:rsidP="001F1B66">
      <w:pPr>
        <w:tabs>
          <w:tab w:val="left" w:pos="708"/>
          <w:tab w:val="center" w:pos="4819"/>
          <w:tab w:val="right" w:pos="9638"/>
        </w:tabs>
        <w:jc w:val="both"/>
        <w:rPr>
          <w:rFonts w:eastAsiaTheme="minorHAnsi" w:cs="Arial"/>
          <w:color w:val="00000A"/>
          <w:szCs w:val="24"/>
        </w:rPr>
      </w:pPr>
      <w:r>
        <w:rPr>
          <w:color w:val="00000A"/>
        </w:rPr>
        <w:t xml:space="preserve">Im Sommer 2020 wurde in </w:t>
      </w:r>
      <w:proofErr w:type="spellStart"/>
      <w:r>
        <w:rPr>
          <w:color w:val="00000A"/>
        </w:rPr>
        <w:t>Predazzo</w:t>
      </w:r>
      <w:proofErr w:type="spellEnd"/>
      <w:r>
        <w:rPr>
          <w:color w:val="00000A"/>
        </w:rPr>
        <w:t xml:space="preserve"> die neue Umfahrung des Ortes eröffnet: 5 km Radweg für sicheres Radfahren, auf dem erneut die alte Eisenbahnbrücke über den </w:t>
      </w:r>
      <w:proofErr w:type="spellStart"/>
      <w:r>
        <w:rPr>
          <w:color w:val="00000A"/>
        </w:rPr>
        <w:t>Travignolo</w:t>
      </w:r>
      <w:proofErr w:type="spellEnd"/>
      <w:r>
        <w:rPr>
          <w:color w:val="00000A"/>
        </w:rPr>
        <w:t xml:space="preserve">-Bach, die 1915 gebaut und bis 1963 benutzt wurde, überquert werden </w:t>
      </w:r>
      <w:proofErr w:type="spellStart"/>
      <w:r>
        <w:rPr>
          <w:color w:val="00000A"/>
        </w:rPr>
        <w:t>kann.Der</w:t>
      </w:r>
      <w:proofErr w:type="spellEnd"/>
      <w:r>
        <w:rPr>
          <w:color w:val="00000A"/>
        </w:rPr>
        <w:t xml:space="preserve"> Ortsteil </w:t>
      </w:r>
      <w:r>
        <w:rPr>
          <w:color w:val="00000A"/>
        </w:rPr>
        <w:lastRenderedPageBreak/>
        <w:t xml:space="preserve">Forno gilt als das Tor zum Valle di </w:t>
      </w:r>
      <w:proofErr w:type="spellStart"/>
      <w:r>
        <w:rPr>
          <w:color w:val="00000A"/>
        </w:rPr>
        <w:t>Fassa.Nach</w:t>
      </w:r>
      <w:proofErr w:type="spellEnd"/>
      <w:r>
        <w:rPr>
          <w:color w:val="00000A"/>
        </w:rPr>
        <w:t xml:space="preserve"> </w:t>
      </w:r>
      <w:proofErr w:type="spellStart"/>
      <w:r>
        <w:rPr>
          <w:color w:val="00000A"/>
        </w:rPr>
        <w:t>Moena</w:t>
      </w:r>
      <w:proofErr w:type="spellEnd"/>
      <w:r>
        <w:rPr>
          <w:color w:val="00000A"/>
        </w:rPr>
        <w:t xml:space="preserve"> führt die Route weiter nach </w:t>
      </w:r>
      <w:proofErr w:type="spellStart"/>
      <w:r>
        <w:rPr>
          <w:color w:val="00000A"/>
        </w:rPr>
        <w:t>Soraga</w:t>
      </w:r>
      <w:proofErr w:type="spellEnd"/>
      <w:r>
        <w:rPr>
          <w:color w:val="00000A"/>
        </w:rPr>
        <w:t xml:space="preserve">, Vigo di </w:t>
      </w:r>
      <w:proofErr w:type="spellStart"/>
      <w:r>
        <w:rPr>
          <w:color w:val="00000A"/>
        </w:rPr>
        <w:t>Fassa</w:t>
      </w:r>
      <w:proofErr w:type="spellEnd"/>
      <w:r>
        <w:rPr>
          <w:color w:val="00000A"/>
        </w:rPr>
        <w:t xml:space="preserve"> und </w:t>
      </w:r>
      <w:proofErr w:type="spellStart"/>
      <w:r>
        <w:rPr>
          <w:color w:val="00000A"/>
        </w:rPr>
        <w:t>Pozza</w:t>
      </w:r>
      <w:proofErr w:type="spellEnd"/>
      <w:r>
        <w:rPr>
          <w:color w:val="00000A"/>
        </w:rPr>
        <w:t xml:space="preserve"> di </w:t>
      </w:r>
      <w:proofErr w:type="spellStart"/>
      <w:r>
        <w:rPr>
          <w:color w:val="00000A"/>
        </w:rPr>
        <w:t>Fassa</w:t>
      </w:r>
      <w:proofErr w:type="spellEnd"/>
      <w:r>
        <w:rPr>
          <w:color w:val="00000A"/>
        </w:rPr>
        <w:t xml:space="preserve">, bevor sie </w:t>
      </w:r>
      <w:proofErr w:type="spellStart"/>
      <w:r>
        <w:rPr>
          <w:color w:val="00000A"/>
        </w:rPr>
        <w:t>Mazzin</w:t>
      </w:r>
      <w:proofErr w:type="spellEnd"/>
      <w:r>
        <w:rPr>
          <w:color w:val="00000A"/>
        </w:rPr>
        <w:t xml:space="preserve"> und </w:t>
      </w:r>
      <w:proofErr w:type="spellStart"/>
      <w:r>
        <w:rPr>
          <w:color w:val="00000A"/>
        </w:rPr>
        <w:t>Campitello</w:t>
      </w:r>
      <w:proofErr w:type="spellEnd"/>
      <w:r>
        <w:rPr>
          <w:color w:val="00000A"/>
        </w:rPr>
        <w:t xml:space="preserve"> </w:t>
      </w:r>
      <w:proofErr w:type="spellStart"/>
      <w:r>
        <w:rPr>
          <w:color w:val="00000A"/>
        </w:rPr>
        <w:t>erreicht.Entlang</w:t>
      </w:r>
      <w:proofErr w:type="spellEnd"/>
      <w:r>
        <w:rPr>
          <w:color w:val="00000A"/>
        </w:rPr>
        <w:t xml:space="preserve"> der Strecke gibt es zwei Raststätten für Fahrradfahrer: den </w:t>
      </w:r>
      <w:proofErr w:type="spellStart"/>
      <w:r>
        <w:rPr>
          <w:color w:val="00000A"/>
        </w:rPr>
        <w:t>Bicigrill</w:t>
      </w:r>
      <w:proofErr w:type="spellEnd"/>
      <w:r>
        <w:rPr>
          <w:color w:val="00000A"/>
        </w:rPr>
        <w:t xml:space="preserve"> </w:t>
      </w:r>
      <w:proofErr w:type="spellStart"/>
      <w:r>
        <w:rPr>
          <w:color w:val="00000A"/>
        </w:rPr>
        <w:t>Avisio</w:t>
      </w:r>
      <w:proofErr w:type="spellEnd"/>
      <w:r>
        <w:rPr>
          <w:color w:val="00000A"/>
        </w:rPr>
        <w:t xml:space="preserve"> in </w:t>
      </w:r>
      <w:proofErr w:type="spellStart"/>
      <w:r>
        <w:rPr>
          <w:color w:val="00000A"/>
        </w:rPr>
        <w:t>Predazzo</w:t>
      </w:r>
      <w:proofErr w:type="spellEnd"/>
      <w:r>
        <w:rPr>
          <w:color w:val="00000A"/>
        </w:rPr>
        <w:t xml:space="preserve"> und einen zweiten am Ortsrand von </w:t>
      </w:r>
      <w:proofErr w:type="spellStart"/>
      <w:r>
        <w:rPr>
          <w:color w:val="00000A"/>
        </w:rPr>
        <w:t>Moena.Diejenigen</w:t>
      </w:r>
      <w:proofErr w:type="spellEnd"/>
      <w:r>
        <w:rPr>
          <w:color w:val="00000A"/>
        </w:rPr>
        <w:t xml:space="preserve">, die den Radweg von </w:t>
      </w:r>
      <w:proofErr w:type="spellStart"/>
      <w:r>
        <w:rPr>
          <w:color w:val="00000A"/>
        </w:rPr>
        <w:t>Canazei</w:t>
      </w:r>
      <w:proofErr w:type="spellEnd"/>
      <w:r>
        <w:rPr>
          <w:color w:val="00000A"/>
        </w:rPr>
        <w:t xml:space="preserve"> in Richtung Molina befahren, können zur Rückkehr den Shuttledienst </w:t>
      </w:r>
      <w:hyperlink r:id="rId10" w:history="1">
        <w:r>
          <w:rPr>
            <w:rStyle w:val="Collegamentoipertestuale"/>
          </w:rPr>
          <w:t xml:space="preserve">Fiemme </w:t>
        </w:r>
        <w:proofErr w:type="spellStart"/>
        <w:r>
          <w:rPr>
            <w:rStyle w:val="Collegamentoipertestuale"/>
          </w:rPr>
          <w:t>Fassa</w:t>
        </w:r>
        <w:proofErr w:type="spellEnd"/>
        <w:r>
          <w:rPr>
            <w:rStyle w:val="Collegamentoipertestuale"/>
          </w:rPr>
          <w:t xml:space="preserve"> Bike Express </w:t>
        </w:r>
      </w:hyperlink>
      <w:r>
        <w:rPr>
          <w:color w:val="00000A"/>
        </w:rPr>
        <w:t>nutzen.</w:t>
      </w:r>
    </w:p>
    <w:p w14:paraId="58C3FAB7" w14:textId="6F963620" w:rsidR="00517591" w:rsidRPr="00946C2C" w:rsidRDefault="00F80EBD" w:rsidP="008C56D8">
      <w:pPr>
        <w:jc w:val="both"/>
        <w:rPr>
          <w:rFonts w:eastAsiaTheme="minorHAnsi" w:cs="Arial"/>
          <w:b/>
          <w:bCs/>
          <w:color w:val="000000"/>
          <w:kern w:val="36"/>
          <w:szCs w:val="24"/>
        </w:rPr>
      </w:pPr>
      <w:r>
        <w:rPr>
          <w:b/>
          <w:color w:val="000000"/>
          <w:kern w:val="36"/>
        </w:rPr>
        <w:t>Herbstrouten</w:t>
      </w:r>
    </w:p>
    <w:p w14:paraId="12D65C3D" w14:textId="70A74D94" w:rsidR="00F80EBD" w:rsidRDefault="00F80EBD" w:rsidP="008C56D8">
      <w:pPr>
        <w:jc w:val="both"/>
        <w:rPr>
          <w:rFonts w:eastAsiaTheme="minorHAnsi" w:cs="Arial"/>
          <w:color w:val="000000"/>
          <w:kern w:val="36"/>
          <w:szCs w:val="24"/>
        </w:rPr>
      </w:pPr>
      <w:r>
        <w:rPr>
          <w:color w:val="000000"/>
          <w:kern w:val="36"/>
        </w:rPr>
        <w:t xml:space="preserve">Kühlere Luft, lebhafte Farben der Natur. Der Herbst ist die beste Jahreszeit, um in den Bergen auf dem insgesamt ca. 8000 km langen Radwegnetz für Mountainbikes im Trentino zu radeln. </w:t>
      </w:r>
    </w:p>
    <w:p w14:paraId="5F52A03B" w14:textId="4214CCE5" w:rsidR="00F80EBD" w:rsidRDefault="00517591" w:rsidP="00517591">
      <w:pPr>
        <w:jc w:val="both"/>
        <w:rPr>
          <w:rFonts w:eastAsiaTheme="minorHAnsi" w:cs="Arial"/>
          <w:color w:val="000000"/>
          <w:kern w:val="36"/>
          <w:szCs w:val="24"/>
        </w:rPr>
      </w:pPr>
      <w:r>
        <w:rPr>
          <w:color w:val="000000"/>
          <w:kern w:val="36"/>
        </w:rPr>
        <w:t xml:space="preserve">Das </w:t>
      </w:r>
      <w:r>
        <w:rPr>
          <w:b/>
          <w:color w:val="000000"/>
          <w:kern w:val="36"/>
        </w:rPr>
        <w:t>Val di Sole</w:t>
      </w:r>
      <w:r>
        <w:rPr>
          <w:color w:val="000000"/>
          <w:kern w:val="36"/>
        </w:rPr>
        <w:t xml:space="preserve"> bietet unzählige Forstwege und optimal befahrbare Trails. Es ist somit auch ideal für eine Radsportart, die aktuell besonders im Trend liegt: </w:t>
      </w:r>
      <w:proofErr w:type="spellStart"/>
      <w:r>
        <w:rPr>
          <w:b/>
          <w:color w:val="000000"/>
          <w:kern w:val="36"/>
        </w:rPr>
        <w:t>Gravel</w:t>
      </w:r>
      <w:proofErr w:type="spellEnd"/>
      <w:r>
        <w:rPr>
          <w:color w:val="000000"/>
          <w:kern w:val="36"/>
        </w:rPr>
        <w:t xml:space="preserve">. Spezielle Routen auf Höhen zwischen 640 und 2.200 Metern mit einer maximalen Länge von etwa 40 km und einem Höhenunterschied von etwa 1.600 m bieten ein Erlebnis, das man unbedingt ausprobieren sollte. Eine 45 Kilometer lange Route verläuft auf Nebenstraßen und Forstwegen in der Nähe der Dörfer auf mittlerer und tiefer Höhenlage im Val di Sole von </w:t>
      </w:r>
      <w:proofErr w:type="spellStart"/>
      <w:r>
        <w:rPr>
          <w:color w:val="000000"/>
          <w:kern w:val="36"/>
        </w:rPr>
        <w:t>Ossana</w:t>
      </w:r>
      <w:proofErr w:type="spellEnd"/>
      <w:r>
        <w:rPr>
          <w:color w:val="000000"/>
          <w:kern w:val="36"/>
        </w:rPr>
        <w:t xml:space="preserve"> nach </w:t>
      </w:r>
      <w:proofErr w:type="spellStart"/>
      <w:r>
        <w:rPr>
          <w:color w:val="000000"/>
          <w:kern w:val="36"/>
        </w:rPr>
        <w:t>Cavizzana</w:t>
      </w:r>
      <w:proofErr w:type="spellEnd"/>
      <w:r>
        <w:rPr>
          <w:color w:val="000000"/>
          <w:kern w:val="36"/>
        </w:rPr>
        <w:t xml:space="preserve">. Die zweite, ungefähr 39 km lange Route führt inmitten der Wälder des Val di Sole von </w:t>
      </w:r>
      <w:proofErr w:type="spellStart"/>
      <w:r>
        <w:rPr>
          <w:color w:val="000000"/>
          <w:kern w:val="36"/>
        </w:rPr>
        <w:t>Fucine</w:t>
      </w:r>
      <w:proofErr w:type="spellEnd"/>
      <w:r>
        <w:rPr>
          <w:color w:val="000000"/>
          <w:kern w:val="36"/>
        </w:rPr>
        <w:t xml:space="preserve"> di </w:t>
      </w:r>
      <w:proofErr w:type="spellStart"/>
      <w:r>
        <w:rPr>
          <w:color w:val="000000"/>
          <w:kern w:val="36"/>
        </w:rPr>
        <w:t>Ossana</w:t>
      </w:r>
      <w:proofErr w:type="spellEnd"/>
      <w:r>
        <w:rPr>
          <w:color w:val="000000"/>
          <w:kern w:val="36"/>
        </w:rPr>
        <w:t xml:space="preserve"> bis zum Passo Tonale. </w:t>
      </w:r>
    </w:p>
    <w:p w14:paraId="75A377F5" w14:textId="38C50705" w:rsidR="002B3FC8" w:rsidRDefault="002B3FC8" w:rsidP="002B3FC8">
      <w:pPr>
        <w:pStyle w:val="Nessunaspaziatura"/>
        <w:jc w:val="both"/>
        <w:rPr>
          <w:rFonts w:ascii="Arial" w:hAnsi="Arial" w:cs="Arial"/>
          <w:sz w:val="24"/>
          <w:szCs w:val="24"/>
        </w:rPr>
      </w:pPr>
      <w:r>
        <w:rPr>
          <w:rFonts w:ascii="Arial" w:hAnsi="Arial"/>
          <w:sz w:val="24"/>
        </w:rPr>
        <w:t xml:space="preserve">Auf der Hochebene </w:t>
      </w:r>
      <w:proofErr w:type="spellStart"/>
      <w:r>
        <w:rPr>
          <w:rFonts w:ascii="Arial" w:hAnsi="Arial"/>
          <w:b/>
          <w:sz w:val="24"/>
        </w:rPr>
        <w:t>Altopiano</w:t>
      </w:r>
      <w:proofErr w:type="spellEnd"/>
      <w:r>
        <w:rPr>
          <w:rFonts w:ascii="Arial" w:hAnsi="Arial"/>
          <w:b/>
          <w:sz w:val="24"/>
        </w:rPr>
        <w:t xml:space="preserve"> della </w:t>
      </w:r>
      <w:proofErr w:type="spellStart"/>
      <w:r>
        <w:rPr>
          <w:rFonts w:ascii="Arial" w:hAnsi="Arial"/>
          <w:b/>
          <w:sz w:val="24"/>
        </w:rPr>
        <w:t>Vigolana</w:t>
      </w:r>
      <w:proofErr w:type="spellEnd"/>
      <w:r>
        <w:rPr>
          <w:rFonts w:ascii="Arial" w:hAnsi="Arial"/>
          <w:b/>
          <w:sz w:val="24"/>
        </w:rPr>
        <w:t xml:space="preserve"> </w:t>
      </w:r>
      <w:r>
        <w:rPr>
          <w:rFonts w:ascii="Arial" w:hAnsi="Arial"/>
          <w:sz w:val="24"/>
        </w:rPr>
        <w:t xml:space="preserve">können auf einer Strecke von 60 km die wichtigsten landschaftlichen, historischen und ökologischen Sehenswürdigkeiten radelnd erkundet werden. Die Hochebene, die an zwei Seiten von den Bergen </w:t>
      </w:r>
      <w:proofErr w:type="spellStart"/>
      <w:r>
        <w:rPr>
          <w:rFonts w:ascii="Arial" w:hAnsi="Arial"/>
          <w:sz w:val="24"/>
        </w:rPr>
        <w:t>Vigolana</w:t>
      </w:r>
      <w:proofErr w:type="spellEnd"/>
      <w:r>
        <w:rPr>
          <w:rFonts w:ascii="Arial" w:hAnsi="Arial"/>
          <w:sz w:val="24"/>
        </w:rPr>
        <w:t xml:space="preserve"> und La </w:t>
      </w:r>
      <w:proofErr w:type="spellStart"/>
      <w:r>
        <w:rPr>
          <w:rFonts w:ascii="Arial" w:hAnsi="Arial"/>
          <w:sz w:val="24"/>
        </w:rPr>
        <w:t>Marzola</w:t>
      </w:r>
      <w:proofErr w:type="spellEnd"/>
      <w:r>
        <w:rPr>
          <w:rFonts w:ascii="Arial" w:hAnsi="Arial"/>
          <w:sz w:val="24"/>
        </w:rPr>
        <w:t xml:space="preserve"> umschlossen wird, ist ein weites, sanftes Tal mit einer typisch bäuerlichen Landschaft, die im unteren Teil von Obstkulturen und Wiesen und an den Hängen von majestätischen Nadel-, Buchen- und Kastanienwäldern geprägt ist. Im Herbst erstrahlen hier die lebendigsten Farben. Der Rundweg verläuft größtenteils auf unbefestigten Wegen und verbindet eine Reihe von kürzeren Strecken, die auch zu Fuß zurückgelegt werden können. Ausgangspunkte bieten die jeweiligen Ortschaften.</w:t>
      </w:r>
    </w:p>
    <w:p w14:paraId="1A0BD6C8" w14:textId="0C6C7E68" w:rsidR="006C5646" w:rsidRDefault="00070EE6" w:rsidP="00653DC8">
      <w:pPr>
        <w:jc w:val="both"/>
        <w:rPr>
          <w:rFonts w:eastAsiaTheme="minorHAnsi" w:cs="Arial"/>
          <w:color w:val="000000"/>
          <w:kern w:val="36"/>
          <w:szCs w:val="24"/>
        </w:rPr>
      </w:pPr>
      <w:r>
        <w:rPr>
          <w:color w:val="000000"/>
          <w:kern w:val="36"/>
        </w:rPr>
        <w:t xml:space="preserve">Im Gebiet von </w:t>
      </w:r>
      <w:proofErr w:type="spellStart"/>
      <w:r>
        <w:rPr>
          <w:b/>
          <w:color w:val="000000"/>
          <w:kern w:val="36"/>
        </w:rPr>
        <w:t>Altopiano</w:t>
      </w:r>
      <w:proofErr w:type="spellEnd"/>
      <w:r>
        <w:rPr>
          <w:b/>
          <w:color w:val="000000"/>
          <w:kern w:val="36"/>
        </w:rPr>
        <w:t xml:space="preserve"> della </w:t>
      </w:r>
      <w:proofErr w:type="spellStart"/>
      <w:r>
        <w:rPr>
          <w:b/>
          <w:color w:val="000000"/>
          <w:kern w:val="36"/>
        </w:rPr>
        <w:t>Paganella</w:t>
      </w:r>
      <w:proofErr w:type="spellEnd"/>
      <w:r>
        <w:rPr>
          <w:color w:val="000000"/>
          <w:kern w:val="36"/>
        </w:rPr>
        <w:t xml:space="preserve"> gibt es verschiedene Strecken in den drei Zonen des Bike Parks, die dank der Seilbahnanlagen alle miteinander verbunden und an den Wochenenden sogar bis weit in den Oktober hinein geöffnet sind. Willy Wonka ist aufgrund der Umgebung, durch die er verläuft, der eindrucksvollste Trail: 4,4 km mit mittlerem Schwierigkeitsgrad, der allen Zielgruppen, von Anfängern bis Profis, bei einer Abfolge von stimmungsvollen Waldpassagen Sicherheit in Verbindung mit Spaß bietet. Besonders sind dabei der North-Shore und, noch spektakulärer, ein Canyon, in dem man dank der besonderen Landschaft, die durch die Farben des Herbstwaldes noch stärker betont wird, in eine fast märchenhafte Atmosphäre einzutreten scheint.</w:t>
      </w:r>
    </w:p>
    <w:p w14:paraId="2D8AFC2D" w14:textId="041A60A2" w:rsidR="006C5646" w:rsidRDefault="00BF73D0" w:rsidP="00BF73D0">
      <w:pPr>
        <w:jc w:val="both"/>
        <w:rPr>
          <w:rFonts w:eastAsiaTheme="minorHAnsi" w:cs="Arial"/>
          <w:color w:val="000000"/>
          <w:kern w:val="36"/>
          <w:szCs w:val="24"/>
        </w:rPr>
      </w:pPr>
      <w:r>
        <w:rPr>
          <w:color w:val="000000"/>
          <w:kern w:val="36"/>
        </w:rPr>
        <w:t xml:space="preserve">Im </w:t>
      </w:r>
      <w:r>
        <w:rPr>
          <w:b/>
          <w:color w:val="000000"/>
          <w:kern w:val="36"/>
        </w:rPr>
        <w:t xml:space="preserve">Val di </w:t>
      </w:r>
      <w:proofErr w:type="spellStart"/>
      <w:r>
        <w:rPr>
          <w:b/>
          <w:color w:val="000000"/>
          <w:kern w:val="36"/>
        </w:rPr>
        <w:t>Fassa</w:t>
      </w:r>
      <w:proofErr w:type="spellEnd"/>
      <w:r>
        <w:rPr>
          <w:color w:val="000000"/>
          <w:kern w:val="36"/>
        </w:rPr>
        <w:t xml:space="preserve"> ist es bis zum 29. September dank der für den Radtransport geöffneten Seilbahnanlagen möglich, die Sella Ronda MTB Tour in beide </w:t>
      </w:r>
      <w:proofErr w:type="gramStart"/>
      <w:r>
        <w:rPr>
          <w:color w:val="000000"/>
          <w:kern w:val="36"/>
        </w:rPr>
        <w:t>Richtungen</w:t>
      </w:r>
      <w:proofErr w:type="gramEnd"/>
      <w:r>
        <w:rPr>
          <w:color w:val="000000"/>
          <w:kern w:val="36"/>
        </w:rPr>
        <w:t xml:space="preserve"> um die monumentale </w:t>
      </w:r>
      <w:proofErr w:type="spellStart"/>
      <w:r>
        <w:rPr>
          <w:color w:val="000000"/>
          <w:kern w:val="36"/>
        </w:rPr>
        <w:t>Sellagruppe</w:t>
      </w:r>
      <w:proofErr w:type="spellEnd"/>
      <w:r>
        <w:rPr>
          <w:color w:val="000000"/>
          <w:kern w:val="36"/>
        </w:rPr>
        <w:t xml:space="preserve"> zu fahren. Bei dieser Tour ist eine angemessene Kondition unerlässlich, um einige der Anstiege und Abfahrten zu bewältigen, die Geschicklichkeit und Erfahrung erfordern. Die Route verläuft auf vielen speziellen </w:t>
      </w:r>
      <w:proofErr w:type="spellStart"/>
      <w:r>
        <w:rPr>
          <w:color w:val="000000"/>
          <w:kern w:val="36"/>
        </w:rPr>
        <w:t>Singletrails</w:t>
      </w:r>
      <w:proofErr w:type="spellEnd"/>
      <w:r>
        <w:rPr>
          <w:color w:val="000000"/>
          <w:kern w:val="36"/>
        </w:rPr>
        <w:t xml:space="preserve"> sowie auf Wegen und Forststraßen, die nicht ausschließlich von Bikern genutzt werden. </w:t>
      </w:r>
    </w:p>
    <w:p w14:paraId="5D0052F8" w14:textId="3963F958" w:rsidR="00070EE6" w:rsidRDefault="0001519E" w:rsidP="00C721B9">
      <w:pPr>
        <w:jc w:val="both"/>
        <w:rPr>
          <w:rFonts w:eastAsiaTheme="minorHAnsi" w:cs="Arial"/>
          <w:color w:val="000000"/>
          <w:kern w:val="36"/>
          <w:szCs w:val="24"/>
        </w:rPr>
      </w:pPr>
      <w:r>
        <w:rPr>
          <w:color w:val="000000"/>
          <w:kern w:val="36"/>
        </w:rPr>
        <w:t>(</w:t>
      </w:r>
      <w:hyperlink r:id="rId11" w:history="1">
        <w:r>
          <w:rPr>
            <w:rStyle w:val="Collegamentoipertestuale"/>
            <w:kern w:val="36"/>
          </w:rPr>
          <w:t>www.sellaronda-mtb.com/</w:t>
        </w:r>
      </w:hyperlink>
      <w:r>
        <w:rPr>
          <w:color w:val="000000"/>
          <w:kern w:val="36"/>
        </w:rPr>
        <w:t xml:space="preserve">) </w:t>
      </w:r>
    </w:p>
    <w:p w14:paraId="056DECBD" w14:textId="24F0D84F" w:rsidR="00CF3271" w:rsidRDefault="000D1636" w:rsidP="00CF3271">
      <w:pPr>
        <w:jc w:val="both"/>
        <w:rPr>
          <w:rFonts w:eastAsiaTheme="minorHAnsi" w:cs="Arial"/>
          <w:color w:val="000000"/>
          <w:kern w:val="36"/>
          <w:szCs w:val="24"/>
        </w:rPr>
      </w:pPr>
      <w:r>
        <w:rPr>
          <w:color w:val="000000"/>
          <w:kern w:val="36"/>
        </w:rPr>
        <w:lastRenderedPageBreak/>
        <w:t xml:space="preserve">Auf der Suche nach weiteren unentdeckten Routen in der </w:t>
      </w:r>
      <w:proofErr w:type="spellStart"/>
      <w:r>
        <w:rPr>
          <w:b/>
          <w:color w:val="000000"/>
          <w:kern w:val="36"/>
        </w:rPr>
        <w:t>Gardaregion</w:t>
      </w:r>
      <w:proofErr w:type="spellEnd"/>
      <w:r>
        <w:rPr>
          <w:b/>
          <w:color w:val="000000"/>
          <w:kern w:val="36"/>
        </w:rPr>
        <w:t xml:space="preserve"> im Trentino</w:t>
      </w:r>
      <w:r>
        <w:rPr>
          <w:color w:val="000000"/>
          <w:kern w:val="36"/>
        </w:rPr>
        <w:t xml:space="preserve"> ist auch </w:t>
      </w:r>
      <w:proofErr w:type="spellStart"/>
      <w:r>
        <w:rPr>
          <w:color w:val="000000"/>
          <w:kern w:val="36"/>
        </w:rPr>
        <w:t>Ranzo</w:t>
      </w:r>
      <w:proofErr w:type="spellEnd"/>
      <w:r>
        <w:rPr>
          <w:color w:val="000000"/>
          <w:kern w:val="36"/>
        </w:rPr>
        <w:t xml:space="preserve"> oberhalb des Valle </w:t>
      </w:r>
      <w:proofErr w:type="spellStart"/>
      <w:r>
        <w:rPr>
          <w:color w:val="000000"/>
          <w:kern w:val="36"/>
        </w:rPr>
        <w:t>dei</w:t>
      </w:r>
      <w:proofErr w:type="spellEnd"/>
      <w:r>
        <w:rPr>
          <w:color w:val="000000"/>
          <w:kern w:val="36"/>
        </w:rPr>
        <w:t xml:space="preserve"> </w:t>
      </w:r>
      <w:proofErr w:type="spellStart"/>
      <w:r>
        <w:rPr>
          <w:color w:val="000000"/>
          <w:kern w:val="36"/>
        </w:rPr>
        <w:t>Laghi</w:t>
      </w:r>
      <w:proofErr w:type="spellEnd"/>
      <w:r>
        <w:rPr>
          <w:color w:val="000000"/>
          <w:kern w:val="36"/>
        </w:rPr>
        <w:t xml:space="preserve"> bei einer </w:t>
      </w:r>
      <w:proofErr w:type="spellStart"/>
      <w:r>
        <w:rPr>
          <w:color w:val="000000"/>
          <w:kern w:val="36"/>
        </w:rPr>
        <w:t>Mountainbiketour</w:t>
      </w:r>
      <w:proofErr w:type="spellEnd"/>
      <w:r>
        <w:rPr>
          <w:color w:val="000000"/>
          <w:kern w:val="36"/>
        </w:rPr>
        <w:t xml:space="preserve"> zu erreichen, die in die Hochebene </w:t>
      </w:r>
      <w:proofErr w:type="spellStart"/>
      <w:r>
        <w:rPr>
          <w:color w:val="000000"/>
          <w:kern w:val="36"/>
        </w:rPr>
        <w:t>Altopiano</w:t>
      </w:r>
      <w:proofErr w:type="spellEnd"/>
      <w:r>
        <w:rPr>
          <w:color w:val="000000"/>
          <w:kern w:val="36"/>
        </w:rPr>
        <w:t xml:space="preserve"> della </w:t>
      </w:r>
      <w:proofErr w:type="spellStart"/>
      <w:r>
        <w:rPr>
          <w:color w:val="000000"/>
          <w:kern w:val="36"/>
        </w:rPr>
        <w:t>Paganella</w:t>
      </w:r>
      <w:proofErr w:type="spellEnd"/>
      <w:r>
        <w:rPr>
          <w:color w:val="000000"/>
          <w:kern w:val="36"/>
        </w:rPr>
        <w:t xml:space="preserve"> hineinführt. Die Route beginnt im Dorf und erreicht nach einem Abschnitt auf dem </w:t>
      </w:r>
      <w:proofErr w:type="spellStart"/>
      <w:r>
        <w:rPr>
          <w:color w:val="000000"/>
          <w:kern w:val="36"/>
        </w:rPr>
        <w:t>Sentiero</w:t>
      </w:r>
      <w:proofErr w:type="spellEnd"/>
      <w:r>
        <w:rPr>
          <w:color w:val="000000"/>
          <w:kern w:val="36"/>
        </w:rPr>
        <w:t xml:space="preserve"> San </w:t>
      </w:r>
      <w:proofErr w:type="spellStart"/>
      <w:r>
        <w:rPr>
          <w:color w:val="000000"/>
          <w:kern w:val="36"/>
        </w:rPr>
        <w:t>Vili</w:t>
      </w:r>
      <w:proofErr w:type="spellEnd"/>
      <w:r>
        <w:rPr>
          <w:color w:val="000000"/>
          <w:kern w:val="36"/>
        </w:rPr>
        <w:t xml:space="preserve"> das Gebiet </w:t>
      </w:r>
      <w:proofErr w:type="spellStart"/>
      <w:r>
        <w:rPr>
          <w:color w:val="000000"/>
          <w:kern w:val="36"/>
        </w:rPr>
        <w:t>Bael</w:t>
      </w:r>
      <w:proofErr w:type="spellEnd"/>
      <w:r>
        <w:rPr>
          <w:color w:val="000000"/>
          <w:kern w:val="36"/>
        </w:rPr>
        <w:t xml:space="preserve"> mit Blick auf die </w:t>
      </w:r>
      <w:proofErr w:type="spellStart"/>
      <w:r>
        <w:rPr>
          <w:color w:val="000000"/>
          <w:kern w:val="36"/>
        </w:rPr>
        <w:t>Sarca</w:t>
      </w:r>
      <w:proofErr w:type="spellEnd"/>
      <w:r>
        <w:rPr>
          <w:color w:val="000000"/>
          <w:kern w:val="36"/>
        </w:rPr>
        <w:t xml:space="preserve">-Schlucht, </w:t>
      </w:r>
      <w:proofErr w:type="spellStart"/>
      <w:r>
        <w:rPr>
          <w:color w:val="000000"/>
          <w:kern w:val="36"/>
        </w:rPr>
        <w:t>Stenico</w:t>
      </w:r>
      <w:proofErr w:type="spellEnd"/>
      <w:r>
        <w:rPr>
          <w:color w:val="000000"/>
          <w:kern w:val="36"/>
        </w:rPr>
        <w:t xml:space="preserve"> und San Lorenzo in Banale. Ein einfacher Waldweg, der die Berghütten verbindet, führt in Richtung Lago di </w:t>
      </w:r>
      <w:proofErr w:type="spellStart"/>
      <w:r>
        <w:rPr>
          <w:color w:val="000000"/>
          <w:kern w:val="36"/>
        </w:rPr>
        <w:t>Molveno</w:t>
      </w:r>
      <w:proofErr w:type="spellEnd"/>
      <w:r>
        <w:rPr>
          <w:color w:val="000000"/>
          <w:kern w:val="36"/>
        </w:rPr>
        <w:t xml:space="preserve">. Am Seeufer angekommen, verläuft die Strecke dort entlang bis zum Dorf </w:t>
      </w:r>
      <w:proofErr w:type="spellStart"/>
      <w:r>
        <w:rPr>
          <w:color w:val="000000"/>
          <w:kern w:val="36"/>
        </w:rPr>
        <w:t>Molveno</w:t>
      </w:r>
      <w:proofErr w:type="spellEnd"/>
      <w:r>
        <w:rPr>
          <w:color w:val="000000"/>
          <w:kern w:val="36"/>
        </w:rPr>
        <w:t xml:space="preserve">. Mit den </w:t>
      </w:r>
      <w:proofErr w:type="spellStart"/>
      <w:r>
        <w:rPr>
          <w:color w:val="000000"/>
          <w:kern w:val="36"/>
        </w:rPr>
        <w:t>Brenta</w:t>
      </w:r>
      <w:proofErr w:type="spellEnd"/>
      <w:r>
        <w:rPr>
          <w:color w:val="000000"/>
          <w:kern w:val="36"/>
        </w:rPr>
        <w:t xml:space="preserve">-Dolomiten im Hintergrund führt sie weiter in Richtung </w:t>
      </w:r>
      <w:proofErr w:type="spellStart"/>
      <w:r>
        <w:rPr>
          <w:color w:val="000000"/>
          <w:kern w:val="36"/>
        </w:rPr>
        <w:t>Andalo</w:t>
      </w:r>
      <w:proofErr w:type="spellEnd"/>
      <w:r>
        <w:rPr>
          <w:color w:val="000000"/>
          <w:kern w:val="36"/>
        </w:rPr>
        <w:t xml:space="preserve"> und folgt dann einer Forststraße bis nach </w:t>
      </w:r>
      <w:proofErr w:type="spellStart"/>
      <w:r>
        <w:rPr>
          <w:color w:val="000000"/>
          <w:kern w:val="36"/>
        </w:rPr>
        <w:t>Pian</w:t>
      </w:r>
      <w:proofErr w:type="spellEnd"/>
      <w:r>
        <w:rPr>
          <w:color w:val="000000"/>
          <w:kern w:val="36"/>
        </w:rPr>
        <w:t xml:space="preserve"> </w:t>
      </w:r>
      <w:proofErr w:type="spellStart"/>
      <w:r>
        <w:rPr>
          <w:color w:val="000000"/>
          <w:kern w:val="36"/>
        </w:rPr>
        <w:t>Dosson</w:t>
      </w:r>
      <w:proofErr w:type="spellEnd"/>
      <w:r>
        <w:rPr>
          <w:color w:val="000000"/>
          <w:kern w:val="36"/>
        </w:rPr>
        <w:t xml:space="preserve">. Sind die Skipisten erreicht, steigt der Weg inmitten der Weiden des Monte </w:t>
      </w:r>
      <w:proofErr w:type="spellStart"/>
      <w:r>
        <w:rPr>
          <w:color w:val="000000"/>
          <w:kern w:val="36"/>
        </w:rPr>
        <w:t>Gazza</w:t>
      </w:r>
      <w:proofErr w:type="spellEnd"/>
      <w:r>
        <w:rPr>
          <w:color w:val="000000"/>
          <w:kern w:val="36"/>
        </w:rPr>
        <w:t xml:space="preserve"> auf und anschließend in Richtung </w:t>
      </w:r>
      <w:proofErr w:type="spellStart"/>
      <w:r>
        <w:rPr>
          <w:color w:val="000000"/>
          <w:kern w:val="36"/>
        </w:rPr>
        <w:t>Margone</w:t>
      </w:r>
      <w:proofErr w:type="spellEnd"/>
      <w:r>
        <w:rPr>
          <w:color w:val="000000"/>
          <w:kern w:val="36"/>
        </w:rPr>
        <w:t xml:space="preserve"> und zurück zum Dorf </w:t>
      </w:r>
      <w:proofErr w:type="spellStart"/>
      <w:r>
        <w:rPr>
          <w:color w:val="000000"/>
          <w:kern w:val="36"/>
        </w:rPr>
        <w:t>Ranzo</w:t>
      </w:r>
      <w:proofErr w:type="spellEnd"/>
      <w:r>
        <w:rPr>
          <w:color w:val="000000"/>
          <w:kern w:val="36"/>
        </w:rPr>
        <w:t xml:space="preserve"> wieder hinab. </w:t>
      </w:r>
    </w:p>
    <w:p w14:paraId="2D2018F3" w14:textId="77777777" w:rsidR="00CF3271" w:rsidRDefault="00E467CE" w:rsidP="00CF3271">
      <w:pPr>
        <w:jc w:val="both"/>
        <w:rPr>
          <w:rFonts w:eastAsiaTheme="minorHAnsi" w:cs="Arial"/>
          <w:color w:val="000000"/>
          <w:kern w:val="36"/>
          <w:szCs w:val="24"/>
        </w:rPr>
      </w:pPr>
      <w:r>
        <w:rPr>
          <w:color w:val="000000"/>
          <w:kern w:val="36"/>
        </w:rPr>
        <w:t>(</w:t>
      </w:r>
      <w:proofErr w:type="spellStart"/>
      <w:r>
        <w:rPr>
          <w:color w:val="000000"/>
          <w:kern w:val="36"/>
        </w:rPr>
        <w:t>m.b</w:t>
      </w:r>
      <w:proofErr w:type="spellEnd"/>
      <w:r>
        <w:rPr>
          <w:color w:val="000000"/>
          <w:kern w:val="36"/>
        </w:rPr>
        <w:t xml:space="preserve">.)  </w:t>
      </w:r>
      <w:r>
        <w:rPr>
          <w:color w:val="000000"/>
          <w:kern w:val="36"/>
        </w:rPr>
        <w:br/>
      </w:r>
    </w:p>
    <w:p w14:paraId="6601110C" w14:textId="1340844C" w:rsidR="00E467CE" w:rsidRPr="00E467CE" w:rsidRDefault="00E467CE" w:rsidP="00CF3271">
      <w:pPr>
        <w:jc w:val="both"/>
      </w:pPr>
      <w:r>
        <w:rPr>
          <w:color w:val="000000"/>
          <w:kern w:val="36"/>
        </w:rPr>
        <w:t>Trento, Juli 2022</w:t>
      </w:r>
    </w:p>
    <w:sectPr w:rsidR="00E467CE" w:rsidRPr="00E467CE" w:rsidSect="00A1234D">
      <w:headerReference w:type="even" r:id="rId12"/>
      <w:headerReference w:type="default" r:id="rId13"/>
      <w:footerReference w:type="even" r:id="rId14"/>
      <w:footerReference w:type="default" r:id="rId15"/>
      <w:headerReference w:type="first" r:id="rId16"/>
      <w:footerReference w:type="first" r:id="rId17"/>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FE020" w14:textId="77777777" w:rsidR="00672D3C" w:rsidRDefault="00672D3C" w:rsidP="009C72FF">
      <w:r>
        <w:separator/>
      </w:r>
    </w:p>
  </w:endnote>
  <w:endnote w:type="continuationSeparator" w:id="0">
    <w:p w14:paraId="742C8874" w14:textId="77777777" w:rsidR="00672D3C" w:rsidRDefault="00672D3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panose1 w:val="020B0603020202030204"/>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rPr>
          </w:pPr>
          <w:r>
            <w:rPr>
              <w:rFonts w:ascii="Arial" w:hAnsi="Arial"/>
              <w:b/>
              <w:color w:val="000000" w:themeColor="text1"/>
              <w:sz w:val="18"/>
            </w:rPr>
            <w:t>PRESSEBÜRO</w:t>
          </w:r>
        </w:p>
        <w:p w14:paraId="0470B58E" w14:textId="77777777" w:rsidR="000F631A" w:rsidRPr="000D62FB" w:rsidRDefault="000F631A" w:rsidP="000A692D">
          <w:pPr>
            <w:pStyle w:val="Pidipagina"/>
            <w:rPr>
              <w:rFonts w:ascii="Arial" w:hAnsi="Arial" w:cs="Arial"/>
              <w:color w:val="000000" w:themeColor="text1"/>
              <w:sz w:val="18"/>
              <w:szCs w:val="18"/>
            </w:rPr>
          </w:pPr>
          <w:r>
            <w:rPr>
              <w:rFonts w:ascii="Arial" w:hAnsi="Arial"/>
              <w:color w:val="000000" w:themeColor="text1"/>
              <w:sz w:val="18"/>
            </w:rPr>
            <w:t>Tel. 0461 219386</w:t>
          </w:r>
        </w:p>
        <w:p w14:paraId="72F1C7D3" w14:textId="77777777" w:rsidR="000F631A" w:rsidRPr="000D62FB" w:rsidRDefault="000F631A" w:rsidP="000A692D">
          <w:pPr>
            <w:pStyle w:val="Pidipagina"/>
            <w:rPr>
              <w:rFonts w:ascii="Arial" w:hAnsi="Arial" w:cs="Arial"/>
              <w:color w:val="000000" w:themeColor="text1"/>
              <w:sz w:val="18"/>
              <w:szCs w:val="18"/>
            </w:rPr>
          </w:pPr>
          <w:r>
            <w:rPr>
              <w:rFonts w:ascii="Arial" w:hAnsi="Arial"/>
              <w:color w:val="000000" w:themeColor="text1"/>
              <w:sz w:val="18"/>
            </w:rPr>
            <w:t>press@trentinomarketing.org</w:t>
          </w:r>
        </w:p>
        <w:p w14:paraId="408BCF2E" w14:textId="58F5D7AB"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rPr>
          </w:pPr>
          <w:r>
            <w:rPr>
              <w:rFonts w:ascii="HelveticaNeueLT Std" w:hAnsi="HelveticaNeueLT Std"/>
              <w:noProof/>
              <w:color w:val="00638E"/>
              <w:sz w:val="20"/>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AA3F1" w14:textId="77777777" w:rsidR="00672D3C" w:rsidRDefault="00672D3C" w:rsidP="009C72FF">
      <w:r>
        <w:separator/>
      </w:r>
    </w:p>
  </w:footnote>
  <w:footnote w:type="continuationSeparator" w:id="0">
    <w:p w14:paraId="038944B9" w14:textId="77777777" w:rsidR="00672D3C" w:rsidRDefault="00672D3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1519E"/>
    <w:rsid w:val="00026F41"/>
    <w:rsid w:val="00061B3C"/>
    <w:rsid w:val="000708AA"/>
    <w:rsid w:val="00070EE6"/>
    <w:rsid w:val="00092B77"/>
    <w:rsid w:val="000970D5"/>
    <w:rsid w:val="000A692D"/>
    <w:rsid w:val="000A74CA"/>
    <w:rsid w:val="000B179A"/>
    <w:rsid w:val="000B32AD"/>
    <w:rsid w:val="000C4F2A"/>
    <w:rsid w:val="000D1636"/>
    <w:rsid w:val="000D27B1"/>
    <w:rsid w:val="000D59D2"/>
    <w:rsid w:val="000D62FB"/>
    <w:rsid w:val="000F2041"/>
    <w:rsid w:val="000F5223"/>
    <w:rsid w:val="000F5B39"/>
    <w:rsid w:val="000F631A"/>
    <w:rsid w:val="001123DA"/>
    <w:rsid w:val="001205F9"/>
    <w:rsid w:val="00144F7C"/>
    <w:rsid w:val="00155FD3"/>
    <w:rsid w:val="00163892"/>
    <w:rsid w:val="001669D7"/>
    <w:rsid w:val="00166B70"/>
    <w:rsid w:val="00171219"/>
    <w:rsid w:val="00185948"/>
    <w:rsid w:val="001908DC"/>
    <w:rsid w:val="001A5F8A"/>
    <w:rsid w:val="001B7EC4"/>
    <w:rsid w:val="001C253C"/>
    <w:rsid w:val="001C5D85"/>
    <w:rsid w:val="001C6CA0"/>
    <w:rsid w:val="001C7BE6"/>
    <w:rsid w:val="001E20F6"/>
    <w:rsid w:val="001E6AE9"/>
    <w:rsid w:val="001F1B66"/>
    <w:rsid w:val="001F2F71"/>
    <w:rsid w:val="001F7C2E"/>
    <w:rsid w:val="00200691"/>
    <w:rsid w:val="00201BB9"/>
    <w:rsid w:val="00201FC3"/>
    <w:rsid w:val="00213E5F"/>
    <w:rsid w:val="00217EFF"/>
    <w:rsid w:val="0022549E"/>
    <w:rsid w:val="00252C6C"/>
    <w:rsid w:val="0025727E"/>
    <w:rsid w:val="0027590E"/>
    <w:rsid w:val="00287487"/>
    <w:rsid w:val="0028789D"/>
    <w:rsid w:val="002933F5"/>
    <w:rsid w:val="002A63BC"/>
    <w:rsid w:val="002B2DF2"/>
    <w:rsid w:val="002B3FC8"/>
    <w:rsid w:val="002D09B0"/>
    <w:rsid w:val="002D53AB"/>
    <w:rsid w:val="002E2AA5"/>
    <w:rsid w:val="003014AC"/>
    <w:rsid w:val="003018AC"/>
    <w:rsid w:val="00313B43"/>
    <w:rsid w:val="00320280"/>
    <w:rsid w:val="003366B6"/>
    <w:rsid w:val="00342BBD"/>
    <w:rsid w:val="003476B0"/>
    <w:rsid w:val="003661B4"/>
    <w:rsid w:val="00381AD6"/>
    <w:rsid w:val="00382BB2"/>
    <w:rsid w:val="003856DF"/>
    <w:rsid w:val="003B466E"/>
    <w:rsid w:val="003C36BE"/>
    <w:rsid w:val="003C52A3"/>
    <w:rsid w:val="003C5623"/>
    <w:rsid w:val="003C6629"/>
    <w:rsid w:val="003F3739"/>
    <w:rsid w:val="003F5E53"/>
    <w:rsid w:val="003F6FC5"/>
    <w:rsid w:val="0041263B"/>
    <w:rsid w:val="00414B4A"/>
    <w:rsid w:val="004348F1"/>
    <w:rsid w:val="0043702B"/>
    <w:rsid w:val="0044497F"/>
    <w:rsid w:val="00446DF7"/>
    <w:rsid w:val="004809A6"/>
    <w:rsid w:val="00485841"/>
    <w:rsid w:val="004A4134"/>
    <w:rsid w:val="004B1401"/>
    <w:rsid w:val="004B3FDD"/>
    <w:rsid w:val="004C3781"/>
    <w:rsid w:val="004E783A"/>
    <w:rsid w:val="004E7FDE"/>
    <w:rsid w:val="004F3E61"/>
    <w:rsid w:val="00506122"/>
    <w:rsid w:val="00517591"/>
    <w:rsid w:val="00534CE9"/>
    <w:rsid w:val="0054030A"/>
    <w:rsid w:val="00540F62"/>
    <w:rsid w:val="00564CED"/>
    <w:rsid w:val="00566508"/>
    <w:rsid w:val="00576704"/>
    <w:rsid w:val="00576B2F"/>
    <w:rsid w:val="0057740B"/>
    <w:rsid w:val="00577656"/>
    <w:rsid w:val="00577A8A"/>
    <w:rsid w:val="0058193E"/>
    <w:rsid w:val="005848A9"/>
    <w:rsid w:val="005A0D15"/>
    <w:rsid w:val="005A45E9"/>
    <w:rsid w:val="005B455E"/>
    <w:rsid w:val="005B6F5D"/>
    <w:rsid w:val="005D01A2"/>
    <w:rsid w:val="005D5890"/>
    <w:rsid w:val="005E67A5"/>
    <w:rsid w:val="00622E1C"/>
    <w:rsid w:val="006256D8"/>
    <w:rsid w:val="00626AFB"/>
    <w:rsid w:val="006374B2"/>
    <w:rsid w:val="00641A0C"/>
    <w:rsid w:val="00645103"/>
    <w:rsid w:val="006469B6"/>
    <w:rsid w:val="00653DC8"/>
    <w:rsid w:val="00663B3C"/>
    <w:rsid w:val="00672D3C"/>
    <w:rsid w:val="00675B85"/>
    <w:rsid w:val="00686F38"/>
    <w:rsid w:val="00695487"/>
    <w:rsid w:val="006A789F"/>
    <w:rsid w:val="006B3D66"/>
    <w:rsid w:val="006C5646"/>
    <w:rsid w:val="006F721C"/>
    <w:rsid w:val="007138B2"/>
    <w:rsid w:val="00717251"/>
    <w:rsid w:val="00724E05"/>
    <w:rsid w:val="007312A0"/>
    <w:rsid w:val="0074295B"/>
    <w:rsid w:val="00743568"/>
    <w:rsid w:val="0074772B"/>
    <w:rsid w:val="0075635D"/>
    <w:rsid w:val="007701DF"/>
    <w:rsid w:val="0077380C"/>
    <w:rsid w:val="00780633"/>
    <w:rsid w:val="0079009D"/>
    <w:rsid w:val="00797087"/>
    <w:rsid w:val="007B0451"/>
    <w:rsid w:val="007B67F0"/>
    <w:rsid w:val="007C19C1"/>
    <w:rsid w:val="007C346F"/>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A6786"/>
    <w:rsid w:val="008B4E3D"/>
    <w:rsid w:val="008C56D8"/>
    <w:rsid w:val="008D2706"/>
    <w:rsid w:val="008D36FB"/>
    <w:rsid w:val="008D6265"/>
    <w:rsid w:val="008F1650"/>
    <w:rsid w:val="008F373C"/>
    <w:rsid w:val="00926AA9"/>
    <w:rsid w:val="00930C28"/>
    <w:rsid w:val="00945646"/>
    <w:rsid w:val="00946C2C"/>
    <w:rsid w:val="00950E9B"/>
    <w:rsid w:val="009605AB"/>
    <w:rsid w:val="0096410E"/>
    <w:rsid w:val="009804CE"/>
    <w:rsid w:val="0098381E"/>
    <w:rsid w:val="00984E9E"/>
    <w:rsid w:val="00991C6B"/>
    <w:rsid w:val="00992575"/>
    <w:rsid w:val="00994407"/>
    <w:rsid w:val="0099448B"/>
    <w:rsid w:val="009A1FFC"/>
    <w:rsid w:val="009A242D"/>
    <w:rsid w:val="009A45B5"/>
    <w:rsid w:val="009C1842"/>
    <w:rsid w:val="009C186B"/>
    <w:rsid w:val="009C72FF"/>
    <w:rsid w:val="009E0564"/>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A6983"/>
    <w:rsid w:val="00AB264A"/>
    <w:rsid w:val="00AB2CF9"/>
    <w:rsid w:val="00AB51FE"/>
    <w:rsid w:val="00AC1BB0"/>
    <w:rsid w:val="00AD384A"/>
    <w:rsid w:val="00AE1429"/>
    <w:rsid w:val="00AF41CE"/>
    <w:rsid w:val="00AF63F4"/>
    <w:rsid w:val="00B06C89"/>
    <w:rsid w:val="00B10525"/>
    <w:rsid w:val="00B43249"/>
    <w:rsid w:val="00B544BE"/>
    <w:rsid w:val="00B61314"/>
    <w:rsid w:val="00B72AF5"/>
    <w:rsid w:val="00B95685"/>
    <w:rsid w:val="00B96D16"/>
    <w:rsid w:val="00B972D5"/>
    <w:rsid w:val="00BB0BF2"/>
    <w:rsid w:val="00BB19C5"/>
    <w:rsid w:val="00BB26B6"/>
    <w:rsid w:val="00BB3E2C"/>
    <w:rsid w:val="00BC6855"/>
    <w:rsid w:val="00BC77FB"/>
    <w:rsid w:val="00BD3D8C"/>
    <w:rsid w:val="00BD4144"/>
    <w:rsid w:val="00BF73D0"/>
    <w:rsid w:val="00C02761"/>
    <w:rsid w:val="00C21374"/>
    <w:rsid w:val="00C40386"/>
    <w:rsid w:val="00C655C5"/>
    <w:rsid w:val="00C721B9"/>
    <w:rsid w:val="00C80A61"/>
    <w:rsid w:val="00C87C95"/>
    <w:rsid w:val="00C96291"/>
    <w:rsid w:val="00C96B4C"/>
    <w:rsid w:val="00CB56F5"/>
    <w:rsid w:val="00CB598E"/>
    <w:rsid w:val="00CC4CB6"/>
    <w:rsid w:val="00CC5395"/>
    <w:rsid w:val="00CD02B5"/>
    <w:rsid w:val="00CE0BA9"/>
    <w:rsid w:val="00CE3399"/>
    <w:rsid w:val="00CE63D2"/>
    <w:rsid w:val="00CF3271"/>
    <w:rsid w:val="00CF5EA8"/>
    <w:rsid w:val="00D01F14"/>
    <w:rsid w:val="00D03826"/>
    <w:rsid w:val="00D05EBE"/>
    <w:rsid w:val="00D25084"/>
    <w:rsid w:val="00D3146E"/>
    <w:rsid w:val="00D3353A"/>
    <w:rsid w:val="00D35905"/>
    <w:rsid w:val="00D447FE"/>
    <w:rsid w:val="00D46902"/>
    <w:rsid w:val="00D512FD"/>
    <w:rsid w:val="00D6595A"/>
    <w:rsid w:val="00D72EB1"/>
    <w:rsid w:val="00D73EC1"/>
    <w:rsid w:val="00D76789"/>
    <w:rsid w:val="00D8076A"/>
    <w:rsid w:val="00D81D1C"/>
    <w:rsid w:val="00D82B37"/>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467CE"/>
    <w:rsid w:val="00E51299"/>
    <w:rsid w:val="00E66C71"/>
    <w:rsid w:val="00E90796"/>
    <w:rsid w:val="00E90D39"/>
    <w:rsid w:val="00E90F86"/>
    <w:rsid w:val="00E97652"/>
    <w:rsid w:val="00EB049B"/>
    <w:rsid w:val="00EC14D7"/>
    <w:rsid w:val="00EC6057"/>
    <w:rsid w:val="00ED3666"/>
    <w:rsid w:val="00EE50D2"/>
    <w:rsid w:val="00F16462"/>
    <w:rsid w:val="00F2020D"/>
    <w:rsid w:val="00F207FB"/>
    <w:rsid w:val="00F2597E"/>
    <w:rsid w:val="00F3117E"/>
    <w:rsid w:val="00F31E18"/>
    <w:rsid w:val="00F379B5"/>
    <w:rsid w:val="00F41DE9"/>
    <w:rsid w:val="00F4212D"/>
    <w:rsid w:val="00F459C5"/>
    <w:rsid w:val="00F53ABB"/>
    <w:rsid w:val="00F66A83"/>
    <w:rsid w:val="00F7101A"/>
    <w:rsid w:val="00F80EBD"/>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character" w:styleId="Menzionenonrisolta">
    <w:name w:val="Unresolved Mention"/>
    <w:basedOn w:val="Carpredefinitoparagrafo"/>
    <w:uiPriority w:val="99"/>
    <w:semiHidden/>
    <w:unhideWhenUsed/>
    <w:rsid w:val="008A67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ellaronda-mtb.com/"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fassa.com/IT/Bike-Express-Fassa-Fiemme-Servizio-bus-per-ciclisti/"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98B9ABEE2D10C41AF90E24F03955A72" ma:contentTypeVersion="16" ma:contentTypeDescription="Creare un nuovo documento." ma:contentTypeScope="" ma:versionID="a48720ffbd9f54f54dc0e4e4a2450fc0">
  <xsd:schema xmlns:xsd="http://www.w3.org/2001/XMLSchema" xmlns:xs="http://www.w3.org/2001/XMLSchema" xmlns:p="http://schemas.microsoft.com/office/2006/metadata/properties" xmlns:ns2="a07a3504-c454-4f47-be64-4e135073d469" xmlns:ns3="95776a9c-71f1-493e-b488-8667d2d91e3b" targetNamespace="http://schemas.microsoft.com/office/2006/metadata/properties" ma:root="true" ma:fieldsID="a02cd38442ed8154713b12b013a3855d" ns2:_="" ns3:_="">
    <xsd:import namespace="a07a3504-c454-4f47-be64-4e135073d469"/>
    <xsd:import namespace="95776a9c-71f1-493e-b488-8667d2d91e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a3504-c454-4f47-be64-4e135073d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52bf8383-aff3-4f2e-8e76-61f3ebc6f5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5776a9c-71f1-493e-b488-8667d2d91e3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335fdc35-95f5-44ef-95a1-e114db7c9d84}" ma:internalName="TaxCatchAll" ma:showField="CatchAllData" ma:web="95776a9c-71f1-493e-b488-8667d2d91e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2.xml><?xml version="1.0" encoding="utf-8"?>
<ds:datastoreItem xmlns:ds="http://schemas.openxmlformats.org/officeDocument/2006/customXml" ds:itemID="{400C352F-6CA4-4D32-8595-E7A1E0231090}">
  <ds:schemaRefs>
    <ds:schemaRef ds:uri="http://schemas.microsoft.com/sharepoint/v3/contenttype/forms"/>
  </ds:schemaRefs>
</ds:datastoreItem>
</file>

<file path=customXml/itemProps3.xml><?xml version="1.0" encoding="utf-8"?>
<ds:datastoreItem xmlns:ds="http://schemas.openxmlformats.org/officeDocument/2006/customXml" ds:itemID="{627C6264-19DC-4878-9809-5C123C5A1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a3504-c454-4f47-be64-4e135073d469"/>
    <ds:schemaRef ds:uri="95776a9c-71f1-493e-b488-8667d2d91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999</Words>
  <Characters>6299</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Ulrike Stratmann - Intrawelt</cp:lastModifiedBy>
  <cp:revision>18</cp:revision>
  <cp:lastPrinted>2018-03-22T13:16:00Z</cp:lastPrinted>
  <dcterms:created xsi:type="dcterms:W3CDTF">2022-07-01T10:21:00Z</dcterms:created>
  <dcterms:modified xsi:type="dcterms:W3CDTF">2022-07-25T13:59:00Z</dcterms:modified>
</cp:coreProperties>
</file>