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0E0E7" w14:textId="750E587A" w:rsidR="003060C5" w:rsidRPr="00DB4B05" w:rsidRDefault="003060C5" w:rsidP="00413C69">
      <w:pPr>
        <w:jc w:val="both"/>
        <w:rPr>
          <w:rFonts w:cs="Arial"/>
          <w:b/>
          <w:sz w:val="28"/>
          <w:szCs w:val="22"/>
          <w:lang w:val="cs-CZ"/>
        </w:rPr>
      </w:pPr>
      <w:r w:rsidRPr="00DB4B05">
        <w:rPr>
          <w:rFonts w:cs="Arial"/>
          <w:b/>
          <w:sz w:val="28"/>
          <w:szCs w:val="22"/>
          <w:lang w:val="cs-CZ"/>
        </w:rPr>
        <w:t>Návrh pro jarní víkend pomalým tempem</w:t>
      </w:r>
    </w:p>
    <w:p w14:paraId="6F60B1B1" w14:textId="31755FD8" w:rsidR="00413C69" w:rsidRPr="00DB4B05" w:rsidRDefault="00685301" w:rsidP="00413C69">
      <w:pPr>
        <w:jc w:val="both"/>
        <w:rPr>
          <w:rFonts w:cs="Arial"/>
          <w:b/>
          <w:sz w:val="32"/>
          <w:szCs w:val="24"/>
          <w:lang w:val="cs-CZ"/>
        </w:rPr>
      </w:pPr>
      <w:r w:rsidRPr="00DB4B05">
        <w:rPr>
          <w:rFonts w:cs="Arial"/>
          <w:b/>
          <w:sz w:val="32"/>
          <w:szCs w:val="24"/>
          <w:lang w:val="cs-CZ"/>
        </w:rPr>
        <w:t xml:space="preserve">OBJEVTE NEJKRÁSNĚJŠÍ </w:t>
      </w:r>
      <w:r w:rsidR="00DB4B05" w:rsidRPr="00DB4B05">
        <w:rPr>
          <w:rFonts w:cs="Arial"/>
          <w:b/>
          <w:sz w:val="32"/>
          <w:szCs w:val="24"/>
          <w:lang w:val="cs-CZ"/>
        </w:rPr>
        <w:t xml:space="preserve">HISTORICKÁ </w:t>
      </w:r>
      <w:r w:rsidRPr="00DB4B05">
        <w:rPr>
          <w:rFonts w:cs="Arial"/>
          <w:b/>
          <w:sz w:val="32"/>
          <w:szCs w:val="24"/>
          <w:lang w:val="cs-CZ"/>
        </w:rPr>
        <w:t>MĚSTEČKA</w:t>
      </w:r>
    </w:p>
    <w:p w14:paraId="6B8DC0D8" w14:textId="77777777" w:rsidR="00413C69" w:rsidRPr="00DB4B05" w:rsidRDefault="00413C69" w:rsidP="00413C69">
      <w:pPr>
        <w:jc w:val="both"/>
        <w:rPr>
          <w:rFonts w:cs="Arial"/>
          <w:szCs w:val="24"/>
          <w:highlight w:val="yellow"/>
          <w:lang w:val="cs-CZ"/>
        </w:rPr>
      </w:pPr>
    </w:p>
    <w:p w14:paraId="382C0DE3" w14:textId="05E3EF2E" w:rsidR="003060C5" w:rsidRPr="00DB4B05" w:rsidRDefault="00096E09" w:rsidP="003060C5">
      <w:pPr>
        <w:spacing w:line="276" w:lineRule="auto"/>
        <w:jc w:val="both"/>
        <w:rPr>
          <w:rFonts w:cs="Arial"/>
          <w:b/>
          <w:szCs w:val="24"/>
          <w:lang w:val="cs-CZ"/>
        </w:rPr>
      </w:pPr>
      <w:r w:rsidRPr="00DB4B05">
        <w:rPr>
          <w:rFonts w:cs="Arial"/>
          <w:b/>
          <w:szCs w:val="24"/>
          <w:lang w:val="cs-CZ"/>
        </w:rPr>
        <w:t xml:space="preserve">Již deset trentinských lokalit je zařazeno na seznam </w:t>
      </w:r>
      <w:r w:rsidRPr="004E5098">
        <w:rPr>
          <w:rFonts w:cs="Arial"/>
          <w:b/>
          <w:i/>
          <w:iCs/>
          <w:szCs w:val="24"/>
          <w:lang w:val="cs-CZ"/>
        </w:rPr>
        <w:t>Nejkrásnějších historických sídel Itálie</w:t>
      </w:r>
      <w:r w:rsidR="00BB4D48">
        <w:rPr>
          <w:rFonts w:cs="Arial"/>
          <w:b/>
          <w:i/>
          <w:iCs/>
          <w:szCs w:val="24"/>
          <w:lang w:val="cs-CZ"/>
        </w:rPr>
        <w:t xml:space="preserve"> </w:t>
      </w:r>
      <w:r w:rsidR="00BB4D48" w:rsidRPr="00BB4D48">
        <w:rPr>
          <w:rFonts w:cs="Arial"/>
          <w:b/>
          <w:szCs w:val="24"/>
          <w:lang w:val="cs-CZ"/>
        </w:rPr>
        <w:t>(</w:t>
      </w:r>
      <w:r w:rsidR="00BB4D48" w:rsidRPr="00BB4D48">
        <w:rPr>
          <w:rFonts w:cs="Arial"/>
          <w:b/>
          <w:i/>
          <w:iCs/>
          <w:szCs w:val="24"/>
          <w:lang w:val="cs-CZ"/>
        </w:rPr>
        <w:t xml:space="preserve">I </w:t>
      </w:r>
      <w:r w:rsidR="00BB4D48" w:rsidRPr="00685301">
        <w:rPr>
          <w:rFonts w:cs="Arial"/>
          <w:b/>
          <w:i/>
          <w:szCs w:val="24"/>
        </w:rPr>
        <w:t>Borghi più belli d’Italia</w:t>
      </w:r>
      <w:r w:rsidR="00BB4D48" w:rsidRPr="00BB4D48">
        <w:rPr>
          <w:rFonts w:cs="Arial"/>
          <w:b/>
          <w:iCs/>
          <w:szCs w:val="24"/>
        </w:rPr>
        <w:t>)</w:t>
      </w:r>
      <w:r w:rsidRPr="00DB4B05">
        <w:rPr>
          <w:rFonts w:cs="Arial"/>
          <w:b/>
          <w:szCs w:val="24"/>
          <w:lang w:val="cs-CZ"/>
        </w:rPr>
        <w:t>:</w:t>
      </w:r>
      <w:r w:rsidR="00DB4B05" w:rsidRPr="00DB4B05">
        <w:rPr>
          <w:rFonts w:cs="Arial"/>
          <w:b/>
          <w:szCs w:val="24"/>
          <w:lang w:val="cs-CZ"/>
        </w:rPr>
        <w:t xml:space="preserve"> v oblasti</w:t>
      </w:r>
      <w:r w:rsidRPr="00DB4B05">
        <w:rPr>
          <w:rFonts w:cs="Arial"/>
          <w:b/>
          <w:szCs w:val="24"/>
          <w:lang w:val="cs-CZ"/>
        </w:rPr>
        <w:t xml:space="preserve"> Giudicarie a Alto Garda,</w:t>
      </w:r>
      <w:r w:rsidR="00DB4B05" w:rsidRPr="00DB4B05">
        <w:rPr>
          <w:rFonts w:cs="Arial"/>
          <w:b/>
          <w:szCs w:val="24"/>
          <w:lang w:val="cs-CZ"/>
        </w:rPr>
        <w:t xml:space="preserve"> v </w:t>
      </w:r>
      <w:r w:rsidRPr="00DB4B05">
        <w:rPr>
          <w:rFonts w:cs="Arial"/>
          <w:b/>
          <w:szCs w:val="24"/>
          <w:lang w:val="cs-CZ"/>
        </w:rPr>
        <w:t>údolí Valle del Chiese a</w:t>
      </w:r>
      <w:r w:rsidR="00DB4B05" w:rsidRPr="00DB4B05">
        <w:rPr>
          <w:rFonts w:cs="Arial"/>
          <w:b/>
          <w:szCs w:val="24"/>
          <w:lang w:val="cs-CZ"/>
        </w:rPr>
        <w:t xml:space="preserve"> v </w:t>
      </w:r>
      <w:r w:rsidRPr="00DB4B05">
        <w:rPr>
          <w:rFonts w:cs="Arial"/>
          <w:b/>
          <w:szCs w:val="24"/>
          <w:lang w:val="cs-CZ"/>
        </w:rPr>
        <w:t>dolomitských údolích,</w:t>
      </w:r>
      <w:r w:rsidR="00DB4B05" w:rsidRPr="00DB4B05">
        <w:rPr>
          <w:rFonts w:cs="Arial"/>
          <w:b/>
          <w:szCs w:val="24"/>
          <w:lang w:val="cs-CZ"/>
        </w:rPr>
        <w:t xml:space="preserve"> v </w:t>
      </w:r>
      <w:r w:rsidRPr="00DB4B05">
        <w:rPr>
          <w:rFonts w:cs="Arial"/>
          <w:b/>
          <w:szCs w:val="24"/>
          <w:lang w:val="cs-CZ"/>
        </w:rPr>
        <w:t>údolí</w:t>
      </w:r>
      <w:r w:rsidR="00DB4B05" w:rsidRPr="00DB4B05">
        <w:rPr>
          <w:rFonts w:cs="Arial"/>
          <w:b/>
          <w:szCs w:val="24"/>
          <w:lang w:val="cs-CZ"/>
        </w:rPr>
        <w:t>ch</w:t>
      </w:r>
      <w:r w:rsidRPr="00DB4B05">
        <w:rPr>
          <w:rFonts w:cs="Arial"/>
          <w:b/>
          <w:szCs w:val="24"/>
          <w:lang w:val="cs-CZ"/>
        </w:rPr>
        <w:t xml:space="preserve"> Valsugana a Val di Sole. Zvou vás na cestu za objevením tradic, starých kamenů, venkovské architektury a kultovních znamení.</w:t>
      </w:r>
      <w:r w:rsidR="00685301" w:rsidRPr="00DB4B05">
        <w:rPr>
          <w:rFonts w:cs="Arial"/>
          <w:b/>
          <w:szCs w:val="24"/>
          <w:lang w:val="cs-CZ"/>
        </w:rPr>
        <w:t xml:space="preserve"> </w:t>
      </w:r>
    </w:p>
    <w:p w14:paraId="0D1D9B34" w14:textId="77777777" w:rsidR="00413C69" w:rsidRPr="00DB4B05" w:rsidRDefault="003060C5" w:rsidP="00413C69">
      <w:pPr>
        <w:jc w:val="both"/>
        <w:rPr>
          <w:rFonts w:cs="Arial"/>
          <w:szCs w:val="24"/>
          <w:lang w:val="cs-CZ"/>
        </w:rPr>
      </w:pPr>
      <w:r w:rsidRPr="00DB4B05">
        <w:rPr>
          <w:rFonts w:cs="Arial"/>
          <w:szCs w:val="24"/>
          <w:lang w:val="cs-CZ"/>
        </w:rPr>
        <w:t xml:space="preserve"> </w:t>
      </w:r>
    </w:p>
    <w:p w14:paraId="7A1EBB88" w14:textId="6F75B1BD" w:rsidR="00412821" w:rsidRPr="00DB4B05" w:rsidRDefault="00C70E19" w:rsidP="00413C69">
      <w:pPr>
        <w:jc w:val="both"/>
        <w:rPr>
          <w:lang w:val="cs-CZ"/>
        </w:rPr>
      </w:pPr>
      <w:r w:rsidRPr="00DB4B05">
        <w:rPr>
          <w:lang w:val="cs-CZ"/>
        </w:rPr>
        <w:t>Trentinské vesničky, skryté na samotě</w:t>
      </w:r>
      <w:r w:rsidR="00DB4B05" w:rsidRPr="00DB4B05">
        <w:rPr>
          <w:lang w:val="cs-CZ"/>
        </w:rPr>
        <w:t xml:space="preserve"> v </w:t>
      </w:r>
      <w:r w:rsidRPr="00DB4B05">
        <w:rPr>
          <w:lang w:val="cs-CZ"/>
        </w:rPr>
        <w:t xml:space="preserve">horách, obklopené lesy nebo obdělávanými plochami, jež byly po staletí zdrojem obživy </w:t>
      </w:r>
      <w:r w:rsidR="00DB4B05" w:rsidRPr="00DB4B05">
        <w:rPr>
          <w:lang w:val="cs-CZ"/>
        </w:rPr>
        <w:t>místních</w:t>
      </w:r>
      <w:r w:rsidRPr="00DB4B05">
        <w:rPr>
          <w:lang w:val="cs-CZ"/>
        </w:rPr>
        <w:t xml:space="preserve"> společenství, otevírají své dveře a svá nádvoří</w:t>
      </w:r>
      <w:r w:rsidR="00DB4B05" w:rsidRPr="00DB4B05">
        <w:rPr>
          <w:lang w:val="cs-CZ"/>
        </w:rPr>
        <w:t xml:space="preserve"> s </w:t>
      </w:r>
      <w:r w:rsidRPr="00DB4B05">
        <w:rPr>
          <w:lang w:val="cs-CZ"/>
        </w:rPr>
        <w:t>typickými kamennými kašnami, freskami a znaky posvátna na fasádách, verandách, stodolách a dřevěných balkonech, kde se ještě suší kukuřičné klasy nebo ořechy.</w:t>
      </w:r>
      <w:r w:rsidR="00412821" w:rsidRPr="00DB4B05">
        <w:rPr>
          <w:lang w:val="cs-CZ"/>
        </w:rPr>
        <w:t xml:space="preserve"> </w:t>
      </w:r>
    </w:p>
    <w:p w14:paraId="2D5CEDAB" w14:textId="611683D3" w:rsidR="00D57A8C" w:rsidRPr="00DB4B05" w:rsidRDefault="00D57A8C" w:rsidP="00413C69">
      <w:pPr>
        <w:jc w:val="both"/>
        <w:rPr>
          <w:lang w:val="cs-CZ"/>
        </w:rPr>
      </w:pPr>
    </w:p>
    <w:p w14:paraId="76FABEB4" w14:textId="2B82C987" w:rsidR="00F305B3" w:rsidRPr="004E5098" w:rsidRDefault="00F305B3" w:rsidP="00F305B3">
      <w:pPr>
        <w:jc w:val="both"/>
        <w:rPr>
          <w:rFonts w:cs="Arial"/>
          <w:b/>
          <w:bCs/>
          <w:szCs w:val="24"/>
          <w:lang w:val="cs-CZ"/>
        </w:rPr>
      </w:pPr>
      <w:r w:rsidRPr="00DB4B05">
        <w:rPr>
          <w:rStyle w:val="Enfasigrassetto"/>
          <w:rFonts w:cs="Arial"/>
          <w:szCs w:val="24"/>
          <w:lang w:val="cs-CZ"/>
        </w:rPr>
        <w:t xml:space="preserve">Borgo Valsugana, </w:t>
      </w:r>
      <w:r w:rsidRPr="004E5098">
        <w:rPr>
          <w:rStyle w:val="Enfasigrassetto"/>
          <w:rFonts w:cs="Arial"/>
          <w:b w:val="0"/>
          <w:bCs w:val="0"/>
          <w:szCs w:val="24"/>
          <w:lang w:val="cs-CZ"/>
        </w:rPr>
        <w:t xml:space="preserve">kterému vévodí impozantní </w:t>
      </w:r>
      <w:r w:rsidRPr="00DB4B05">
        <w:rPr>
          <w:rStyle w:val="Enfasigrassetto"/>
          <w:rFonts w:cs="Arial"/>
          <w:szCs w:val="24"/>
          <w:lang w:val="cs-CZ"/>
        </w:rPr>
        <w:t xml:space="preserve">hrad Castel Telvana, je posledním městečkem, které se dostalo na tento seznam. </w:t>
      </w:r>
      <w:r w:rsidRPr="004E5098">
        <w:rPr>
          <w:rStyle w:val="Enfasigrassetto"/>
          <w:rFonts w:cs="Arial"/>
          <w:b w:val="0"/>
          <w:bCs w:val="0"/>
          <w:szCs w:val="24"/>
          <w:lang w:val="cs-CZ"/>
        </w:rPr>
        <w:t>Protéká jím řeka Brenta, která mu vdechuje kouzelný benátský ráz. Středověký charakter Borga zůstal téměř nedotčen</w:t>
      </w:r>
      <w:r w:rsidR="00DB4B05" w:rsidRPr="004E5098">
        <w:rPr>
          <w:rStyle w:val="Enfasigrassetto"/>
          <w:rFonts w:cs="Arial"/>
          <w:b w:val="0"/>
          <w:bCs w:val="0"/>
          <w:szCs w:val="24"/>
          <w:lang w:val="cs-CZ"/>
        </w:rPr>
        <w:t xml:space="preserve"> v </w:t>
      </w:r>
      <w:r w:rsidRPr="004E5098">
        <w:rPr>
          <w:rStyle w:val="Enfasigrassetto"/>
          <w:rFonts w:cs="Arial"/>
          <w:b w:val="0"/>
          <w:bCs w:val="0"/>
          <w:szCs w:val="24"/>
          <w:lang w:val="cs-CZ"/>
        </w:rPr>
        <w:t>jeho urbanistickém uspořádání, které se vyznačuje spletí úzkých uliček, chodeb a nádvoří, zatímco podél staré císařské silnice se pyšní strohé renesanční a barokní paláce. Ve městě se nachází řada památek, které stojí za to objevit, jako například podloubí na nábřeží Lungobrenta, benátský most, starobylé Corso Ausugum, kostely a několik náměstí. Někdejší císařská cesta Corso Ausugum je hlavní ulicí, která protíná srdce Borga Valsugany. Po obou stranách této aleje se nachází několik mimořádně cenných budov</w:t>
      </w:r>
      <w:r w:rsidR="00DB4B05" w:rsidRPr="004E5098">
        <w:rPr>
          <w:rStyle w:val="Enfasigrassetto"/>
          <w:rFonts w:cs="Arial"/>
          <w:b w:val="0"/>
          <w:bCs w:val="0"/>
          <w:szCs w:val="24"/>
          <w:lang w:val="cs-CZ"/>
        </w:rPr>
        <w:t xml:space="preserve"> z </w:t>
      </w:r>
      <w:r w:rsidRPr="004E5098">
        <w:rPr>
          <w:rStyle w:val="Enfasigrassetto"/>
          <w:rFonts w:cs="Arial"/>
          <w:b w:val="0"/>
          <w:bCs w:val="0"/>
          <w:szCs w:val="24"/>
          <w:lang w:val="cs-CZ"/>
        </w:rPr>
        <w:t>období pozdní renesance a baroka,</w:t>
      </w:r>
      <w:r w:rsidR="00DB4B05" w:rsidRPr="004E5098">
        <w:rPr>
          <w:rStyle w:val="Enfasigrassetto"/>
          <w:rFonts w:cs="Arial"/>
          <w:b w:val="0"/>
          <w:bCs w:val="0"/>
          <w:szCs w:val="24"/>
          <w:lang w:val="cs-CZ"/>
        </w:rPr>
        <w:t xml:space="preserve"> z </w:t>
      </w:r>
      <w:r w:rsidRPr="004E5098">
        <w:rPr>
          <w:rStyle w:val="Enfasigrassetto"/>
          <w:rFonts w:cs="Arial"/>
          <w:b w:val="0"/>
          <w:bCs w:val="0"/>
          <w:szCs w:val="24"/>
          <w:lang w:val="cs-CZ"/>
        </w:rPr>
        <w:t>nichž mnohé byly</w:t>
      </w:r>
      <w:r w:rsidR="00DB4B05" w:rsidRPr="004E5098">
        <w:rPr>
          <w:rStyle w:val="Enfasigrassetto"/>
          <w:rFonts w:cs="Arial"/>
          <w:b w:val="0"/>
          <w:bCs w:val="0"/>
          <w:szCs w:val="24"/>
          <w:lang w:val="cs-CZ"/>
        </w:rPr>
        <w:t xml:space="preserve"> v </w:t>
      </w:r>
      <w:r w:rsidRPr="004E5098">
        <w:rPr>
          <w:rStyle w:val="Enfasigrassetto"/>
          <w:rFonts w:cs="Arial"/>
          <w:b w:val="0"/>
          <w:bCs w:val="0"/>
          <w:szCs w:val="24"/>
          <w:lang w:val="cs-CZ"/>
        </w:rPr>
        <w:t>16. století vyzdobeny freskami</w:t>
      </w:r>
      <w:r w:rsidR="00DB4B05" w:rsidRPr="004E5098">
        <w:rPr>
          <w:rStyle w:val="Enfasigrassetto"/>
          <w:rFonts w:cs="Arial"/>
          <w:b w:val="0"/>
          <w:bCs w:val="0"/>
          <w:szCs w:val="24"/>
          <w:lang w:val="cs-CZ"/>
        </w:rPr>
        <w:t xml:space="preserve"> s </w:t>
      </w:r>
      <w:r w:rsidRPr="004E5098">
        <w:rPr>
          <w:rStyle w:val="Enfasigrassetto"/>
          <w:rFonts w:cs="Arial"/>
          <w:b w:val="0"/>
          <w:bCs w:val="0"/>
          <w:szCs w:val="24"/>
          <w:lang w:val="cs-CZ"/>
        </w:rPr>
        <w:t>výjevy zobrazujícími Pannu Marii</w:t>
      </w:r>
      <w:r w:rsidR="00DB4B05" w:rsidRPr="004E5098">
        <w:rPr>
          <w:rStyle w:val="Enfasigrassetto"/>
          <w:rFonts w:cs="Arial"/>
          <w:b w:val="0"/>
          <w:bCs w:val="0"/>
          <w:szCs w:val="24"/>
          <w:lang w:val="cs-CZ"/>
        </w:rPr>
        <w:t xml:space="preserve"> s </w:t>
      </w:r>
      <w:r w:rsidRPr="004E5098">
        <w:rPr>
          <w:rStyle w:val="Enfasigrassetto"/>
          <w:rFonts w:cs="Arial"/>
          <w:b w:val="0"/>
          <w:bCs w:val="0"/>
          <w:szCs w:val="24"/>
          <w:lang w:val="cs-CZ"/>
        </w:rPr>
        <w:t>dítětem a svat</w:t>
      </w:r>
      <w:r w:rsidR="00A4480C" w:rsidRPr="004E5098">
        <w:rPr>
          <w:rStyle w:val="Enfasigrassetto"/>
          <w:rFonts w:cs="Arial"/>
          <w:b w:val="0"/>
          <w:bCs w:val="0"/>
          <w:szCs w:val="24"/>
          <w:lang w:val="cs-CZ"/>
        </w:rPr>
        <w:t>ými</w:t>
      </w:r>
      <w:r w:rsidRPr="004E5098">
        <w:rPr>
          <w:rStyle w:val="Enfasigrassetto"/>
          <w:rFonts w:cs="Arial"/>
          <w:b w:val="0"/>
          <w:bCs w:val="0"/>
          <w:szCs w:val="24"/>
          <w:lang w:val="cs-CZ"/>
        </w:rPr>
        <w:t>, namalovanými na ochranu města po morové epidemii</w:t>
      </w:r>
      <w:r w:rsidR="00DB4B05" w:rsidRPr="004E5098">
        <w:rPr>
          <w:rStyle w:val="Enfasigrassetto"/>
          <w:rFonts w:cs="Arial"/>
          <w:b w:val="0"/>
          <w:bCs w:val="0"/>
          <w:szCs w:val="24"/>
          <w:lang w:val="cs-CZ"/>
        </w:rPr>
        <w:t xml:space="preserve"> v </w:t>
      </w:r>
      <w:r w:rsidRPr="004E5098">
        <w:rPr>
          <w:rStyle w:val="Enfasigrassetto"/>
          <w:rFonts w:cs="Arial"/>
          <w:b w:val="0"/>
          <w:bCs w:val="0"/>
          <w:szCs w:val="24"/>
          <w:lang w:val="cs-CZ"/>
        </w:rPr>
        <w:t>roce 1508. Velmi charakteristická je oblast nábřeží Lungo Brenta, kde se nacházejí široké arkády, které vedou až</w:t>
      </w:r>
      <w:r w:rsidR="00DB4B05" w:rsidRPr="004E5098">
        <w:rPr>
          <w:rStyle w:val="Enfasigrassetto"/>
          <w:rFonts w:cs="Arial"/>
          <w:b w:val="0"/>
          <w:bCs w:val="0"/>
          <w:szCs w:val="24"/>
          <w:lang w:val="cs-CZ"/>
        </w:rPr>
        <w:t xml:space="preserve"> k </w:t>
      </w:r>
      <w:r w:rsidRPr="004E5098">
        <w:rPr>
          <w:rStyle w:val="Enfasigrassetto"/>
          <w:rFonts w:cs="Arial"/>
          <w:b w:val="0"/>
          <w:bCs w:val="0"/>
          <w:szCs w:val="24"/>
          <w:lang w:val="cs-CZ"/>
        </w:rPr>
        <w:t xml:space="preserve">takzvanému </w:t>
      </w:r>
      <w:r w:rsidR="00DB4B05" w:rsidRPr="004E5098">
        <w:rPr>
          <w:rStyle w:val="Enfasigrassetto"/>
          <w:rFonts w:cs="Arial"/>
          <w:b w:val="0"/>
          <w:bCs w:val="0"/>
          <w:szCs w:val="24"/>
          <w:lang w:val="cs-CZ"/>
        </w:rPr>
        <w:t>„</w:t>
      </w:r>
      <w:r w:rsidRPr="004E5098">
        <w:rPr>
          <w:rStyle w:val="Enfasigrassetto"/>
          <w:rFonts w:cs="Arial"/>
          <w:b w:val="0"/>
          <w:bCs w:val="0"/>
          <w:szCs w:val="24"/>
          <w:lang w:val="cs-CZ"/>
        </w:rPr>
        <w:t>Benátskému mostu</w:t>
      </w:r>
      <w:r w:rsidR="00DB4B05" w:rsidRPr="004E5098">
        <w:rPr>
          <w:rStyle w:val="Enfasigrassetto"/>
          <w:rFonts w:cs="Arial"/>
          <w:b w:val="0"/>
          <w:bCs w:val="0"/>
          <w:szCs w:val="24"/>
          <w:lang w:val="cs-CZ"/>
        </w:rPr>
        <w:t>“</w:t>
      </w:r>
      <w:r w:rsidRPr="004E5098">
        <w:rPr>
          <w:rStyle w:val="Enfasigrassetto"/>
          <w:rFonts w:cs="Arial"/>
          <w:b w:val="0"/>
          <w:bCs w:val="0"/>
          <w:szCs w:val="24"/>
          <w:lang w:val="cs-CZ"/>
        </w:rPr>
        <w:t xml:space="preserve">. Borgo Valsugana je ideálním cílem pro </w:t>
      </w:r>
      <w:r w:rsidRPr="004E5098">
        <w:rPr>
          <w:rStyle w:val="Enfasigrassetto"/>
          <w:rFonts w:cs="Arial"/>
          <w:szCs w:val="24"/>
          <w:lang w:val="cs-CZ"/>
        </w:rPr>
        <w:t>udržitelnou cestu</w:t>
      </w:r>
      <w:r w:rsidRPr="004E5098">
        <w:rPr>
          <w:rStyle w:val="Enfasigrassetto"/>
          <w:rFonts w:cs="Arial"/>
          <w:b w:val="0"/>
          <w:bCs w:val="0"/>
          <w:szCs w:val="24"/>
          <w:lang w:val="cs-CZ"/>
        </w:rPr>
        <w:t xml:space="preserve">. Leží na železniční trati Trento </w:t>
      </w:r>
      <w:r w:rsidR="00A4480C" w:rsidRPr="004E5098">
        <w:rPr>
          <w:rStyle w:val="Enfasigrassetto"/>
          <w:rFonts w:cs="Arial"/>
          <w:b w:val="0"/>
          <w:bCs w:val="0"/>
          <w:szCs w:val="24"/>
          <w:lang w:val="cs-CZ"/>
        </w:rPr>
        <w:t>–</w:t>
      </w:r>
      <w:r w:rsidRPr="004E5098">
        <w:rPr>
          <w:rStyle w:val="Enfasigrassetto"/>
          <w:rFonts w:cs="Arial"/>
          <w:b w:val="0"/>
          <w:bCs w:val="0"/>
          <w:szCs w:val="24"/>
          <w:lang w:val="cs-CZ"/>
        </w:rPr>
        <w:t xml:space="preserve"> Bassano a prochází jím cyklostezka</w:t>
      </w:r>
      <w:r w:rsidR="00DB4B05" w:rsidRPr="004E5098">
        <w:rPr>
          <w:rStyle w:val="Enfasigrassetto"/>
          <w:rFonts w:cs="Arial"/>
          <w:b w:val="0"/>
          <w:bCs w:val="0"/>
          <w:szCs w:val="24"/>
          <w:lang w:val="cs-CZ"/>
        </w:rPr>
        <w:t xml:space="preserve"> „</w:t>
      </w:r>
      <w:r w:rsidRPr="004E5098">
        <w:rPr>
          <w:rStyle w:val="Enfasigrassetto"/>
          <w:rFonts w:cs="Arial"/>
          <w:b w:val="0"/>
          <w:bCs w:val="0"/>
          <w:szCs w:val="24"/>
          <w:lang w:val="cs-CZ"/>
        </w:rPr>
        <w:t>della Valsugana</w:t>
      </w:r>
      <w:r w:rsidR="00DB4B05" w:rsidRPr="004E5098">
        <w:rPr>
          <w:rStyle w:val="Enfasigrassetto"/>
          <w:rFonts w:cs="Arial"/>
          <w:b w:val="0"/>
          <w:bCs w:val="0"/>
          <w:szCs w:val="24"/>
          <w:lang w:val="cs-CZ"/>
        </w:rPr>
        <w:t>”</w:t>
      </w:r>
      <w:r w:rsidRPr="004E5098">
        <w:rPr>
          <w:rStyle w:val="Enfasigrassetto"/>
          <w:rFonts w:cs="Arial"/>
          <w:b w:val="0"/>
          <w:bCs w:val="0"/>
          <w:szCs w:val="24"/>
          <w:lang w:val="cs-CZ"/>
        </w:rPr>
        <w:t>, která spojuje Pergine a jezero Caldonazzo</w:t>
      </w:r>
      <w:r w:rsidR="00DB4B05" w:rsidRPr="004E5098">
        <w:rPr>
          <w:rStyle w:val="Enfasigrassetto"/>
          <w:rFonts w:cs="Arial"/>
          <w:b w:val="0"/>
          <w:bCs w:val="0"/>
          <w:szCs w:val="24"/>
          <w:lang w:val="cs-CZ"/>
        </w:rPr>
        <w:t xml:space="preserve"> s </w:t>
      </w:r>
      <w:r w:rsidRPr="004E5098">
        <w:rPr>
          <w:rStyle w:val="Enfasigrassetto"/>
          <w:rFonts w:cs="Arial"/>
          <w:b w:val="0"/>
          <w:bCs w:val="0"/>
          <w:szCs w:val="24"/>
          <w:lang w:val="cs-CZ"/>
        </w:rPr>
        <w:t xml:space="preserve">Bassanem del Grappa na trati dlouhé 82 km, na níž se snoubí kultura, historie a přírodní krajina na hranici mezi Trentinem a Benátskem. Ve městě vznikl nový umělecký projekt nazvaný </w:t>
      </w:r>
      <w:r w:rsidRPr="004E5098">
        <w:rPr>
          <w:rStyle w:val="Enfasigrassetto"/>
          <w:rFonts w:cs="Arial"/>
          <w:szCs w:val="24"/>
          <w:lang w:val="cs-CZ"/>
        </w:rPr>
        <w:t>Sky Museum</w:t>
      </w:r>
      <w:r w:rsidRPr="004E5098">
        <w:rPr>
          <w:rStyle w:val="Enfasigrassetto"/>
          <w:rFonts w:cs="Arial"/>
          <w:b w:val="0"/>
          <w:bCs w:val="0"/>
          <w:szCs w:val="24"/>
          <w:lang w:val="cs-CZ"/>
        </w:rPr>
        <w:t>,</w:t>
      </w:r>
      <w:r w:rsidR="00DB4B05" w:rsidRPr="004E5098">
        <w:rPr>
          <w:rStyle w:val="Enfasigrassetto"/>
          <w:rFonts w:cs="Arial"/>
          <w:b w:val="0"/>
          <w:bCs w:val="0"/>
          <w:szCs w:val="24"/>
          <w:lang w:val="cs-CZ"/>
        </w:rPr>
        <w:t xml:space="preserve"> z </w:t>
      </w:r>
      <w:r w:rsidRPr="004E5098">
        <w:rPr>
          <w:rStyle w:val="Enfasigrassetto"/>
          <w:rFonts w:cs="Arial"/>
          <w:b w:val="0"/>
          <w:bCs w:val="0"/>
          <w:szCs w:val="24"/>
          <w:lang w:val="cs-CZ"/>
        </w:rPr>
        <w:t xml:space="preserve">podnětu asociace </w:t>
      </w:r>
      <w:r w:rsidRPr="004E5098">
        <w:rPr>
          <w:rStyle w:val="Enfasigrassetto"/>
          <w:rFonts w:cs="Arial"/>
          <w:szCs w:val="24"/>
          <w:lang w:val="cs-CZ"/>
        </w:rPr>
        <w:t>Arte Sella</w:t>
      </w:r>
      <w:r w:rsidRPr="004E5098">
        <w:rPr>
          <w:rStyle w:val="Enfasigrassetto"/>
          <w:rFonts w:cs="Arial"/>
          <w:b w:val="0"/>
          <w:bCs w:val="0"/>
          <w:szCs w:val="24"/>
          <w:lang w:val="cs-CZ"/>
        </w:rPr>
        <w:t xml:space="preserve"> ve spolupráci</w:t>
      </w:r>
      <w:r w:rsidR="00DB4B05" w:rsidRPr="004E5098">
        <w:rPr>
          <w:rStyle w:val="Enfasigrassetto"/>
          <w:rFonts w:cs="Arial"/>
          <w:b w:val="0"/>
          <w:bCs w:val="0"/>
          <w:szCs w:val="24"/>
          <w:lang w:val="cs-CZ"/>
        </w:rPr>
        <w:t xml:space="preserve"> s </w:t>
      </w:r>
      <w:r w:rsidRPr="004E5098">
        <w:rPr>
          <w:rStyle w:val="Enfasigrassetto"/>
          <w:rFonts w:cs="Arial"/>
          <w:b w:val="0"/>
          <w:bCs w:val="0"/>
          <w:szCs w:val="24"/>
          <w:lang w:val="cs-CZ"/>
        </w:rPr>
        <w:t>městskou samosprávou,</w:t>
      </w:r>
      <w:r w:rsidR="00DB4B05" w:rsidRPr="004E5098">
        <w:rPr>
          <w:rStyle w:val="Enfasigrassetto"/>
          <w:rFonts w:cs="Arial"/>
          <w:b w:val="0"/>
          <w:bCs w:val="0"/>
          <w:szCs w:val="24"/>
          <w:lang w:val="cs-CZ"/>
        </w:rPr>
        <w:t xml:space="preserve"> v </w:t>
      </w:r>
      <w:r w:rsidRPr="004E5098">
        <w:rPr>
          <w:rStyle w:val="Enfasigrassetto"/>
          <w:rFonts w:cs="Arial"/>
          <w:b w:val="0"/>
          <w:bCs w:val="0"/>
          <w:szCs w:val="24"/>
          <w:lang w:val="cs-CZ"/>
        </w:rPr>
        <w:t>jehož rámci byly</w:t>
      </w:r>
      <w:r w:rsidR="00DB4B05" w:rsidRPr="004E5098">
        <w:rPr>
          <w:rStyle w:val="Enfasigrassetto"/>
          <w:rFonts w:cs="Arial"/>
          <w:b w:val="0"/>
          <w:bCs w:val="0"/>
          <w:szCs w:val="24"/>
          <w:lang w:val="cs-CZ"/>
        </w:rPr>
        <w:t xml:space="preserve"> v </w:t>
      </w:r>
      <w:r w:rsidRPr="004E5098">
        <w:rPr>
          <w:rStyle w:val="Enfasigrassetto"/>
          <w:rFonts w:cs="Arial"/>
          <w:b w:val="0"/>
          <w:bCs w:val="0"/>
          <w:szCs w:val="24"/>
          <w:lang w:val="cs-CZ"/>
        </w:rPr>
        <w:t>historickém centru realizovány tři umělecké instalace.</w:t>
      </w:r>
      <w:r w:rsidRPr="004E5098">
        <w:rPr>
          <w:rFonts w:cs="Arial"/>
          <w:b/>
          <w:bCs/>
          <w:szCs w:val="24"/>
          <w:lang w:val="cs-CZ"/>
        </w:rPr>
        <w:t xml:space="preserve"> </w:t>
      </w:r>
    </w:p>
    <w:p w14:paraId="336534B9" w14:textId="4CA47CF7" w:rsidR="00F305B3" w:rsidRPr="00DB4B05" w:rsidRDefault="00F305B3" w:rsidP="00F305B3">
      <w:pPr>
        <w:jc w:val="both"/>
        <w:rPr>
          <w:rFonts w:cs="Arial"/>
          <w:szCs w:val="24"/>
          <w:lang w:val="cs-CZ"/>
        </w:rPr>
      </w:pPr>
    </w:p>
    <w:p w14:paraId="7983441B" w14:textId="546EED20" w:rsidR="00F305B3" w:rsidRPr="00DB4B05" w:rsidRDefault="00F305B3" w:rsidP="00F305B3">
      <w:pPr>
        <w:pStyle w:val="Nessunaspaziatura"/>
        <w:jc w:val="both"/>
        <w:rPr>
          <w:rFonts w:ascii="Arial" w:hAnsi="Arial" w:cs="Arial"/>
          <w:sz w:val="24"/>
          <w:szCs w:val="24"/>
          <w:lang w:val="cs-CZ"/>
        </w:rPr>
      </w:pPr>
      <w:r w:rsidRPr="00DB4B05">
        <w:rPr>
          <w:rFonts w:ascii="Arial" w:hAnsi="Arial" w:cs="Arial"/>
          <w:sz w:val="24"/>
          <w:szCs w:val="24"/>
          <w:lang w:val="cs-CZ"/>
        </w:rPr>
        <w:t>Stále</w:t>
      </w:r>
      <w:r w:rsidR="00DB4B05" w:rsidRPr="00DB4B05">
        <w:rPr>
          <w:rFonts w:ascii="Arial" w:hAnsi="Arial" w:cs="Arial"/>
          <w:sz w:val="24"/>
          <w:szCs w:val="24"/>
          <w:lang w:val="cs-CZ"/>
        </w:rPr>
        <w:t xml:space="preserve"> v </w:t>
      </w:r>
      <w:r w:rsidRPr="00DB4B05">
        <w:rPr>
          <w:rFonts w:ascii="Arial" w:hAnsi="Arial" w:cs="Arial"/>
          <w:sz w:val="24"/>
          <w:szCs w:val="24"/>
          <w:lang w:val="cs-CZ"/>
        </w:rPr>
        <w:t xml:space="preserve">údolí Valsugana leží </w:t>
      </w:r>
      <w:r w:rsidRPr="004E5098">
        <w:rPr>
          <w:rFonts w:ascii="Arial" w:hAnsi="Arial" w:cs="Arial"/>
          <w:b/>
          <w:bCs/>
          <w:sz w:val="24"/>
          <w:szCs w:val="24"/>
          <w:lang w:val="cs-CZ"/>
        </w:rPr>
        <w:t>Pieve Tesino</w:t>
      </w:r>
      <w:r w:rsidRPr="00DB4B05">
        <w:rPr>
          <w:rFonts w:ascii="Arial" w:hAnsi="Arial" w:cs="Arial"/>
          <w:sz w:val="24"/>
          <w:szCs w:val="24"/>
          <w:lang w:val="cs-CZ"/>
        </w:rPr>
        <w:t xml:space="preserve">, které je známé jako rodiště italského státníka trentinského původu Alcida De Gasperiho (1881-1954), jemuž je věnováno </w:t>
      </w:r>
      <w:r w:rsidRPr="00A4480C">
        <w:rPr>
          <w:rFonts w:ascii="Arial" w:hAnsi="Arial" w:cs="Arial"/>
          <w:b/>
          <w:bCs/>
          <w:sz w:val="24"/>
          <w:szCs w:val="24"/>
          <w:lang w:val="cs-CZ"/>
        </w:rPr>
        <w:t>Museo Casa Degasperi</w:t>
      </w:r>
      <w:r w:rsidRPr="00DB4B05">
        <w:rPr>
          <w:rFonts w:ascii="Arial" w:hAnsi="Arial" w:cs="Arial"/>
          <w:sz w:val="24"/>
          <w:szCs w:val="24"/>
          <w:lang w:val="cs-CZ"/>
        </w:rPr>
        <w:t>, nacházející se na úpatí Bosco di Santa Maria.</w:t>
      </w:r>
      <w:r w:rsidR="00A4480C">
        <w:rPr>
          <w:rFonts w:ascii="Arial" w:hAnsi="Arial" w:cs="Arial"/>
          <w:sz w:val="24"/>
          <w:szCs w:val="24"/>
          <w:lang w:val="cs-CZ"/>
        </w:rPr>
        <w:t xml:space="preserve"> </w:t>
      </w:r>
      <w:r w:rsidRPr="00DB4B05">
        <w:rPr>
          <w:rFonts w:ascii="Arial" w:hAnsi="Arial" w:cs="Arial"/>
          <w:sz w:val="24"/>
          <w:szCs w:val="24"/>
          <w:lang w:val="cs-CZ"/>
        </w:rPr>
        <w:t>Srdcem obce je Piazza Maggiore, na němž vyniká</w:t>
      </w:r>
      <w:r w:rsidR="00DB4B05">
        <w:rPr>
          <w:rFonts w:ascii="Arial" w:hAnsi="Arial" w:cs="Arial"/>
          <w:sz w:val="24"/>
          <w:szCs w:val="24"/>
          <w:lang w:val="cs-CZ"/>
        </w:rPr>
        <w:t xml:space="preserve"> „</w:t>
      </w:r>
      <w:r w:rsidRPr="00DB4B05">
        <w:rPr>
          <w:rFonts w:ascii="Arial" w:hAnsi="Arial" w:cs="Arial"/>
          <w:sz w:val="24"/>
          <w:szCs w:val="24"/>
          <w:lang w:val="cs-CZ"/>
        </w:rPr>
        <w:t>Dáma fontán</w:t>
      </w:r>
      <w:r w:rsidR="00DB4B05">
        <w:rPr>
          <w:rFonts w:ascii="Arial" w:hAnsi="Arial" w:cs="Arial"/>
          <w:sz w:val="24"/>
          <w:szCs w:val="24"/>
          <w:lang w:val="cs-CZ"/>
        </w:rPr>
        <w:t>“</w:t>
      </w:r>
      <w:r w:rsidRPr="00DB4B05">
        <w:rPr>
          <w:rFonts w:ascii="Arial" w:hAnsi="Arial" w:cs="Arial"/>
          <w:sz w:val="24"/>
          <w:szCs w:val="24"/>
          <w:lang w:val="cs-CZ"/>
        </w:rPr>
        <w:t xml:space="preserve">, historická kašna </w:t>
      </w:r>
      <w:r w:rsidR="00F86222" w:rsidRPr="00F86222">
        <w:rPr>
          <w:rFonts w:ascii="Arial" w:hAnsi="Arial" w:cs="Arial"/>
          <w:sz w:val="24"/>
          <w:szCs w:val="24"/>
          <w:lang w:val="cs-CZ"/>
        </w:rPr>
        <w:t>osmibokého</w:t>
      </w:r>
      <w:r w:rsidR="00F86222" w:rsidRPr="00DB4B05">
        <w:rPr>
          <w:rFonts w:ascii="Arial" w:hAnsi="Arial" w:cs="Arial"/>
          <w:sz w:val="24"/>
          <w:szCs w:val="24"/>
          <w:lang w:val="cs-CZ"/>
        </w:rPr>
        <w:t xml:space="preserve"> </w:t>
      </w:r>
      <w:r w:rsidRPr="00DB4B05">
        <w:rPr>
          <w:rFonts w:ascii="Arial" w:hAnsi="Arial" w:cs="Arial"/>
          <w:sz w:val="24"/>
          <w:szCs w:val="24"/>
          <w:lang w:val="cs-CZ"/>
        </w:rPr>
        <w:t>tvaru</w:t>
      </w:r>
      <w:r w:rsidR="00DB4B05" w:rsidRPr="00DB4B05">
        <w:rPr>
          <w:rFonts w:ascii="Arial" w:hAnsi="Arial" w:cs="Arial"/>
          <w:sz w:val="24"/>
          <w:szCs w:val="24"/>
          <w:lang w:val="cs-CZ"/>
        </w:rPr>
        <w:t xml:space="preserve"> z </w:t>
      </w:r>
      <w:r w:rsidRPr="00DB4B05">
        <w:rPr>
          <w:rFonts w:ascii="Arial" w:hAnsi="Arial" w:cs="Arial"/>
          <w:sz w:val="24"/>
          <w:szCs w:val="24"/>
          <w:lang w:val="cs-CZ"/>
        </w:rPr>
        <w:t>červeného kamene.</w:t>
      </w:r>
      <w:r w:rsidR="00DB4B05" w:rsidRPr="00DB4B05">
        <w:rPr>
          <w:rFonts w:ascii="Arial" w:hAnsi="Arial" w:cs="Arial"/>
          <w:sz w:val="24"/>
          <w:szCs w:val="24"/>
          <w:lang w:val="cs-CZ"/>
        </w:rPr>
        <w:t xml:space="preserve"> V </w:t>
      </w:r>
      <w:r w:rsidRPr="00DB4B05">
        <w:rPr>
          <w:rFonts w:ascii="Arial" w:hAnsi="Arial" w:cs="Arial"/>
          <w:sz w:val="24"/>
          <w:szCs w:val="24"/>
          <w:lang w:val="cs-CZ"/>
        </w:rPr>
        <w:t xml:space="preserve">muzeu </w:t>
      </w:r>
      <w:r w:rsidRPr="00A4480C">
        <w:rPr>
          <w:rFonts w:ascii="Arial" w:hAnsi="Arial" w:cs="Arial"/>
          <w:b/>
          <w:bCs/>
          <w:sz w:val="24"/>
          <w:szCs w:val="24"/>
          <w:lang w:val="cs-CZ"/>
        </w:rPr>
        <w:t>Museo per via</w:t>
      </w:r>
      <w:r w:rsidRPr="00DB4B05">
        <w:rPr>
          <w:rFonts w:ascii="Arial" w:hAnsi="Arial" w:cs="Arial"/>
          <w:sz w:val="24"/>
          <w:szCs w:val="24"/>
          <w:lang w:val="cs-CZ"/>
        </w:rPr>
        <w:t>,</w:t>
      </w:r>
      <w:r w:rsidR="00DB4B05" w:rsidRPr="00DB4B05">
        <w:rPr>
          <w:rFonts w:ascii="Arial" w:hAnsi="Arial" w:cs="Arial"/>
          <w:sz w:val="24"/>
          <w:szCs w:val="24"/>
          <w:lang w:val="cs-CZ"/>
        </w:rPr>
        <w:t xml:space="preserve"> v </w:t>
      </w:r>
      <w:r w:rsidRPr="00DB4B05">
        <w:rPr>
          <w:rFonts w:ascii="Arial" w:hAnsi="Arial" w:cs="Arial"/>
          <w:sz w:val="24"/>
          <w:szCs w:val="24"/>
          <w:lang w:val="cs-CZ"/>
        </w:rPr>
        <w:t>domě Casa Buffa Giacantoni, jsou shromážděna svědectví o hrdinství podomních obchodníků, kteří vycházeli</w:t>
      </w:r>
      <w:r w:rsidR="00DB4B05" w:rsidRPr="00DB4B05">
        <w:rPr>
          <w:rFonts w:ascii="Arial" w:hAnsi="Arial" w:cs="Arial"/>
          <w:sz w:val="24"/>
          <w:szCs w:val="24"/>
          <w:lang w:val="cs-CZ"/>
        </w:rPr>
        <w:t xml:space="preserve"> z </w:t>
      </w:r>
      <w:r w:rsidRPr="00DB4B05">
        <w:rPr>
          <w:rFonts w:ascii="Arial" w:hAnsi="Arial" w:cs="Arial"/>
          <w:sz w:val="24"/>
          <w:szCs w:val="24"/>
          <w:lang w:val="cs-CZ"/>
        </w:rPr>
        <w:t>této oblasti, aby prošli nepředstavitelnými cestami napříč kontinenty.  Typickým produktem oblasti Tesina jsou</w:t>
      </w:r>
      <w:r w:rsidR="00DB4B05">
        <w:rPr>
          <w:rFonts w:ascii="Arial" w:hAnsi="Arial" w:cs="Arial"/>
          <w:sz w:val="24"/>
          <w:szCs w:val="24"/>
          <w:lang w:val="cs-CZ"/>
        </w:rPr>
        <w:t xml:space="preserve"> „</w:t>
      </w:r>
      <w:r w:rsidRPr="004E5098">
        <w:rPr>
          <w:rFonts w:ascii="Arial" w:hAnsi="Arial" w:cs="Arial"/>
          <w:b/>
          <w:bCs/>
          <w:sz w:val="24"/>
          <w:szCs w:val="24"/>
          <w:lang w:val="cs-CZ"/>
        </w:rPr>
        <w:t>le Verde</w:t>
      </w:r>
      <w:r w:rsidR="00DB4B05">
        <w:rPr>
          <w:rFonts w:ascii="Arial" w:hAnsi="Arial" w:cs="Arial"/>
          <w:sz w:val="24"/>
          <w:szCs w:val="24"/>
          <w:lang w:val="cs-CZ"/>
        </w:rPr>
        <w:t>”</w:t>
      </w:r>
      <w:r w:rsidRPr="00DB4B05">
        <w:rPr>
          <w:rFonts w:ascii="Arial" w:hAnsi="Arial" w:cs="Arial"/>
          <w:sz w:val="24"/>
          <w:szCs w:val="24"/>
          <w:lang w:val="cs-CZ"/>
        </w:rPr>
        <w:t xml:space="preserve">, nakrouhané </w:t>
      </w:r>
      <w:r w:rsidRPr="00DB4B05">
        <w:rPr>
          <w:rFonts w:ascii="Arial" w:hAnsi="Arial" w:cs="Arial"/>
          <w:sz w:val="24"/>
          <w:szCs w:val="24"/>
          <w:lang w:val="cs-CZ"/>
        </w:rPr>
        <w:lastRenderedPageBreak/>
        <w:t>kysané zelí, které se konzumuje studené a ochucené. Ochutnat je můžete</w:t>
      </w:r>
      <w:r w:rsidR="00DB4B05" w:rsidRPr="00DB4B05">
        <w:rPr>
          <w:rFonts w:ascii="Arial" w:hAnsi="Arial" w:cs="Arial"/>
          <w:sz w:val="24"/>
          <w:szCs w:val="24"/>
          <w:lang w:val="cs-CZ"/>
        </w:rPr>
        <w:t xml:space="preserve"> v </w:t>
      </w:r>
      <w:r w:rsidRPr="00DB4B05">
        <w:rPr>
          <w:rFonts w:ascii="Arial" w:hAnsi="Arial" w:cs="Arial"/>
          <w:sz w:val="24"/>
          <w:szCs w:val="24"/>
          <w:lang w:val="cs-CZ"/>
        </w:rPr>
        <w:t xml:space="preserve">restauraci </w:t>
      </w:r>
      <w:r w:rsidRPr="004E5098">
        <w:rPr>
          <w:rFonts w:ascii="Arial" w:hAnsi="Arial" w:cs="Arial"/>
          <w:b/>
          <w:bCs/>
          <w:sz w:val="24"/>
          <w:szCs w:val="24"/>
          <w:lang w:val="cs-CZ"/>
        </w:rPr>
        <w:t>kempu Valmalene</w:t>
      </w:r>
      <w:r w:rsidRPr="00DB4B05">
        <w:rPr>
          <w:rFonts w:ascii="Arial" w:hAnsi="Arial" w:cs="Arial"/>
          <w:sz w:val="24"/>
          <w:szCs w:val="24"/>
          <w:lang w:val="cs-CZ"/>
        </w:rPr>
        <w:t>, obklopeného zelení, nebo</w:t>
      </w:r>
      <w:r w:rsidR="00DB4B05" w:rsidRPr="00DB4B05">
        <w:rPr>
          <w:rFonts w:ascii="Arial" w:hAnsi="Arial" w:cs="Arial"/>
          <w:sz w:val="24"/>
          <w:szCs w:val="24"/>
          <w:lang w:val="cs-CZ"/>
        </w:rPr>
        <w:t xml:space="preserve"> v </w:t>
      </w:r>
      <w:r w:rsidRPr="00DB4B05">
        <w:rPr>
          <w:rFonts w:ascii="Arial" w:hAnsi="Arial" w:cs="Arial"/>
          <w:sz w:val="24"/>
          <w:szCs w:val="24"/>
          <w:lang w:val="cs-CZ"/>
        </w:rPr>
        <w:t>obci Castello Tesino</w:t>
      </w:r>
      <w:r w:rsidR="00DB4B05" w:rsidRPr="00DB4B05">
        <w:rPr>
          <w:rFonts w:ascii="Arial" w:hAnsi="Arial" w:cs="Arial"/>
          <w:sz w:val="24"/>
          <w:szCs w:val="24"/>
          <w:lang w:val="cs-CZ"/>
        </w:rPr>
        <w:t xml:space="preserve"> v </w:t>
      </w:r>
      <w:r w:rsidRPr="00DB4B05">
        <w:rPr>
          <w:rFonts w:ascii="Arial" w:hAnsi="Arial" w:cs="Arial"/>
          <w:sz w:val="24"/>
          <w:szCs w:val="24"/>
          <w:lang w:val="cs-CZ"/>
        </w:rPr>
        <w:t xml:space="preserve">restauraci hotelu </w:t>
      </w:r>
      <w:r w:rsidRPr="00652D8F">
        <w:rPr>
          <w:rFonts w:ascii="Arial" w:hAnsi="Arial" w:cs="Arial"/>
          <w:b/>
          <w:bCs/>
          <w:sz w:val="24"/>
          <w:szCs w:val="24"/>
          <w:lang w:val="cs-CZ"/>
        </w:rPr>
        <w:t>Albergo</w:t>
      </w:r>
      <w:r w:rsidRPr="00DB4B05">
        <w:rPr>
          <w:rFonts w:ascii="Arial" w:hAnsi="Arial" w:cs="Arial"/>
          <w:sz w:val="24"/>
          <w:szCs w:val="24"/>
          <w:lang w:val="cs-CZ"/>
        </w:rPr>
        <w:t xml:space="preserve"> </w:t>
      </w:r>
      <w:r w:rsidRPr="004E5098">
        <w:rPr>
          <w:rFonts w:ascii="Arial" w:hAnsi="Arial" w:cs="Arial"/>
          <w:b/>
          <w:bCs/>
          <w:sz w:val="24"/>
          <w:szCs w:val="24"/>
          <w:lang w:val="cs-CZ"/>
        </w:rPr>
        <w:t>Chalet Abete Rosso</w:t>
      </w:r>
      <w:r w:rsidRPr="00DB4B05">
        <w:rPr>
          <w:rFonts w:ascii="Arial" w:hAnsi="Arial" w:cs="Arial"/>
          <w:sz w:val="24"/>
          <w:szCs w:val="24"/>
          <w:lang w:val="cs-CZ"/>
        </w:rPr>
        <w:t>.</w:t>
      </w:r>
    </w:p>
    <w:p w14:paraId="05D5AEDB" w14:textId="77777777" w:rsidR="00F305B3" w:rsidRPr="00DB4B05" w:rsidRDefault="00F305B3" w:rsidP="00F305B3">
      <w:pPr>
        <w:jc w:val="both"/>
        <w:rPr>
          <w:lang w:val="cs-CZ"/>
        </w:rPr>
      </w:pPr>
    </w:p>
    <w:p w14:paraId="3FD2A782" w14:textId="45754B47" w:rsidR="00F305B3" w:rsidRPr="00A4480C" w:rsidRDefault="00F305B3" w:rsidP="00F305B3">
      <w:pPr>
        <w:jc w:val="both"/>
        <w:rPr>
          <w:rFonts w:cs="Arial"/>
          <w:lang w:val="cs-CZ"/>
        </w:rPr>
      </w:pPr>
      <w:r w:rsidRPr="00DB4B05">
        <w:rPr>
          <w:rFonts w:cs="Arial"/>
          <w:b/>
          <w:bCs/>
          <w:color w:val="000000"/>
          <w:shd w:val="clear" w:color="auto" w:fill="FFFFFF"/>
          <w:lang w:val="cs-CZ"/>
        </w:rPr>
        <w:t xml:space="preserve">Luserna/Lusérn </w:t>
      </w:r>
      <w:r w:rsidRPr="004E5098">
        <w:rPr>
          <w:rFonts w:cs="Arial"/>
          <w:color w:val="000000"/>
          <w:shd w:val="clear" w:color="auto" w:fill="FFFFFF"/>
          <w:lang w:val="cs-CZ"/>
        </w:rPr>
        <w:t>je další horské sídlo, nacházející se</w:t>
      </w:r>
      <w:r w:rsidR="00DB4B05" w:rsidRPr="004E5098">
        <w:rPr>
          <w:rFonts w:cs="Arial"/>
          <w:color w:val="000000"/>
          <w:shd w:val="clear" w:color="auto" w:fill="FFFFFF"/>
          <w:lang w:val="cs-CZ"/>
        </w:rPr>
        <w:t xml:space="preserve"> v </w:t>
      </w:r>
      <w:r w:rsidRPr="004E5098">
        <w:rPr>
          <w:rFonts w:cs="Arial"/>
          <w:color w:val="000000"/>
          <w:shd w:val="clear" w:color="auto" w:fill="FFFFFF"/>
          <w:lang w:val="cs-CZ"/>
        </w:rPr>
        <w:t>nadmořské výšce 1333 m na Alpe Cimbra. Je skutečně ostrovem, posledním, kde stále ještě 90 % obyvatel mluví běžně cimbrijštinou, starým bavorským jazykem. Odlehlé a ponořené</w:t>
      </w:r>
      <w:r w:rsidR="00DB4B05" w:rsidRPr="004E5098">
        <w:rPr>
          <w:rFonts w:cs="Arial"/>
          <w:color w:val="000000"/>
          <w:shd w:val="clear" w:color="auto" w:fill="FFFFFF"/>
          <w:lang w:val="cs-CZ"/>
        </w:rPr>
        <w:t xml:space="preserve"> v </w:t>
      </w:r>
      <w:r w:rsidRPr="004E5098">
        <w:rPr>
          <w:rFonts w:cs="Arial"/>
          <w:color w:val="000000"/>
          <w:shd w:val="clear" w:color="auto" w:fill="FFFFFF"/>
          <w:lang w:val="cs-CZ"/>
        </w:rPr>
        <w:t xml:space="preserve">tomto přírodním prostředí na středo-jižní hranici rozsáhlé vysokohorské pastviny, která se rozprostírá mezi </w:t>
      </w:r>
      <w:r w:rsidRPr="004E5098">
        <w:rPr>
          <w:rFonts w:cs="Arial"/>
          <w:color w:val="000000"/>
          <w:u w:val="single"/>
          <w:shd w:val="clear" w:color="auto" w:fill="FFFFFF"/>
          <w:lang w:val="cs-CZ"/>
        </w:rPr>
        <w:t>Folgarií</w:t>
      </w:r>
      <w:r w:rsidRPr="004E5098">
        <w:rPr>
          <w:rFonts w:cs="Arial"/>
          <w:color w:val="000000"/>
          <w:shd w:val="clear" w:color="auto" w:fill="FFFFFF"/>
          <w:lang w:val="cs-CZ"/>
        </w:rPr>
        <w:t xml:space="preserve">, </w:t>
      </w:r>
      <w:r w:rsidRPr="004E5098">
        <w:rPr>
          <w:rFonts w:cs="Arial"/>
          <w:color w:val="000000"/>
          <w:u w:val="single"/>
          <w:shd w:val="clear" w:color="auto" w:fill="FFFFFF"/>
          <w:lang w:val="cs-CZ"/>
        </w:rPr>
        <w:t>Lavarone</w:t>
      </w:r>
      <w:r w:rsidRPr="004E5098">
        <w:rPr>
          <w:rFonts w:cs="Arial"/>
          <w:color w:val="000000"/>
          <w:shd w:val="clear" w:color="auto" w:fill="FFFFFF"/>
          <w:lang w:val="cs-CZ"/>
        </w:rPr>
        <w:t xml:space="preserve"> a průsmykem Passo Vezzena, na útesu nad údolím Astico. O zachování a zvelebení cimbrijské kultury se stará</w:t>
      </w:r>
      <w:r w:rsidRPr="00DB4B05">
        <w:rPr>
          <w:rFonts w:cs="Arial"/>
          <w:b/>
          <w:bCs/>
          <w:color w:val="000000"/>
          <w:shd w:val="clear" w:color="auto" w:fill="FFFFFF"/>
          <w:lang w:val="cs-CZ"/>
        </w:rPr>
        <w:t xml:space="preserve"> Dokumentační centrum Lusérn/ Dokumentationszentrum Lusérn, </w:t>
      </w:r>
      <w:r w:rsidRPr="004E5098">
        <w:rPr>
          <w:rFonts w:cs="Arial"/>
          <w:color w:val="000000"/>
          <w:shd w:val="clear" w:color="auto" w:fill="FFFFFF"/>
          <w:lang w:val="cs-CZ"/>
        </w:rPr>
        <w:t>které sídlí ve staré německé škole</w:t>
      </w:r>
      <w:r w:rsidR="00DB4B05" w:rsidRPr="004E5098">
        <w:rPr>
          <w:rFonts w:cs="Arial"/>
          <w:color w:val="000000"/>
          <w:shd w:val="clear" w:color="auto" w:fill="FFFFFF"/>
          <w:lang w:val="cs-CZ"/>
        </w:rPr>
        <w:t xml:space="preserve"> z </w:t>
      </w:r>
      <w:r w:rsidRPr="004E5098">
        <w:rPr>
          <w:rFonts w:cs="Arial"/>
          <w:color w:val="000000"/>
          <w:shd w:val="clear" w:color="auto" w:fill="FFFFFF"/>
          <w:lang w:val="cs-CZ"/>
        </w:rPr>
        <w:t>19. století. Je to muzeum</w:t>
      </w:r>
      <w:r w:rsidR="00DB4B05" w:rsidRPr="004E5098">
        <w:rPr>
          <w:rFonts w:cs="Arial"/>
          <w:color w:val="000000"/>
          <w:shd w:val="clear" w:color="auto" w:fill="FFFFFF"/>
          <w:lang w:val="cs-CZ"/>
        </w:rPr>
        <w:t xml:space="preserve"> s </w:t>
      </w:r>
      <w:r w:rsidRPr="004E5098">
        <w:rPr>
          <w:rFonts w:cs="Arial"/>
          <w:color w:val="000000"/>
          <w:shd w:val="clear" w:color="auto" w:fill="FFFFFF"/>
          <w:lang w:val="cs-CZ"/>
        </w:rPr>
        <w:t>částmi věnovanými historii a tradicím, místní fauně, hutním pecím</w:t>
      </w:r>
      <w:r w:rsidR="00DB4B05" w:rsidRPr="004E5098">
        <w:rPr>
          <w:rFonts w:cs="Arial"/>
          <w:color w:val="000000"/>
          <w:shd w:val="clear" w:color="auto" w:fill="FFFFFF"/>
          <w:lang w:val="cs-CZ"/>
        </w:rPr>
        <w:t xml:space="preserve"> z </w:t>
      </w:r>
      <w:r w:rsidRPr="004E5098">
        <w:rPr>
          <w:rFonts w:cs="Arial"/>
          <w:color w:val="000000"/>
          <w:shd w:val="clear" w:color="auto" w:fill="FFFFFF"/>
          <w:lang w:val="cs-CZ"/>
        </w:rPr>
        <w:t>doby bronzové a 1. světové válce.</w:t>
      </w:r>
      <w:r w:rsidRPr="00DB4B05">
        <w:rPr>
          <w:rFonts w:cs="Arial"/>
          <w:b/>
          <w:bCs/>
          <w:color w:val="000000"/>
          <w:shd w:val="clear" w:color="auto" w:fill="FFFFFF"/>
          <w:lang w:val="cs-CZ"/>
        </w:rPr>
        <w:t xml:space="preserve"> </w:t>
      </w:r>
      <w:r w:rsidRPr="004E5098">
        <w:rPr>
          <w:rFonts w:cs="Arial"/>
          <w:b/>
          <w:bCs/>
          <w:color w:val="000000"/>
          <w:shd w:val="clear" w:color="auto" w:fill="FFFFFF"/>
          <w:lang w:val="cs-CZ"/>
        </w:rPr>
        <w:t>Muze</w:t>
      </w:r>
      <w:r w:rsidR="004E5098" w:rsidRPr="004E5098">
        <w:rPr>
          <w:rFonts w:cs="Arial"/>
          <w:b/>
          <w:bCs/>
          <w:color w:val="000000"/>
          <w:shd w:val="clear" w:color="auto" w:fill="FFFFFF"/>
          <w:lang w:val="cs-CZ"/>
        </w:rPr>
        <w:t>um</w:t>
      </w:r>
      <w:r w:rsidR="004E5098">
        <w:rPr>
          <w:rFonts w:cs="Arial"/>
          <w:color w:val="000000"/>
          <w:shd w:val="clear" w:color="auto" w:fill="FFFFFF"/>
          <w:lang w:val="cs-CZ"/>
        </w:rPr>
        <w:t xml:space="preserve"> </w:t>
      </w:r>
      <w:r w:rsidRPr="00DB4B05">
        <w:rPr>
          <w:rFonts w:cs="Arial"/>
          <w:b/>
          <w:bCs/>
          <w:color w:val="000000"/>
          <w:shd w:val="clear" w:color="auto" w:fill="FFFFFF"/>
          <w:lang w:val="cs-CZ"/>
        </w:rPr>
        <w:t xml:space="preserve">Haus von Prükk </w:t>
      </w:r>
      <w:r w:rsidRPr="00A4480C">
        <w:rPr>
          <w:rFonts w:cs="Arial"/>
          <w:color w:val="000000"/>
          <w:shd w:val="clear" w:color="auto" w:fill="FFFFFF"/>
          <w:lang w:val="cs-CZ"/>
        </w:rPr>
        <w:t>je symbolem tradic této menšiny: je výsledkem konzervativní obnovy starého statku, který si zachoval rysy selské usedlosti</w:t>
      </w:r>
      <w:r w:rsidR="00DB4B05" w:rsidRPr="00A4480C">
        <w:rPr>
          <w:rFonts w:cs="Arial"/>
          <w:color w:val="000000"/>
          <w:shd w:val="clear" w:color="auto" w:fill="FFFFFF"/>
          <w:lang w:val="cs-CZ"/>
        </w:rPr>
        <w:t xml:space="preserve"> z </w:t>
      </w:r>
      <w:r w:rsidRPr="00A4480C">
        <w:rPr>
          <w:rFonts w:cs="Arial"/>
          <w:color w:val="000000"/>
          <w:shd w:val="clear" w:color="auto" w:fill="FFFFFF"/>
          <w:lang w:val="cs-CZ"/>
        </w:rPr>
        <w:t>19. století. Po procházce lesem</w:t>
      </w:r>
      <w:r w:rsidR="00DB4B05" w:rsidRPr="00A4480C">
        <w:rPr>
          <w:rFonts w:cs="Arial"/>
          <w:color w:val="000000"/>
          <w:shd w:val="clear" w:color="auto" w:fill="FFFFFF"/>
          <w:lang w:val="cs-CZ"/>
        </w:rPr>
        <w:t xml:space="preserve"> v </w:t>
      </w:r>
      <w:r w:rsidRPr="00A4480C">
        <w:rPr>
          <w:rFonts w:cs="Arial"/>
          <w:color w:val="000000"/>
          <w:shd w:val="clear" w:color="auto" w:fill="FFFFFF"/>
          <w:lang w:val="cs-CZ"/>
        </w:rPr>
        <w:t xml:space="preserve">okolí vesnice se můžete zastavit na horské chatě </w:t>
      </w:r>
      <w:r w:rsidRPr="004E5098">
        <w:rPr>
          <w:rFonts w:cs="Arial"/>
          <w:b/>
          <w:bCs/>
          <w:color w:val="000000"/>
          <w:shd w:val="clear" w:color="auto" w:fill="FFFFFF"/>
          <w:lang w:val="cs-CZ"/>
        </w:rPr>
        <w:t>Malga Campo</w:t>
      </w:r>
      <w:r w:rsidRPr="00A4480C">
        <w:rPr>
          <w:rFonts w:cs="Arial"/>
          <w:color w:val="000000"/>
          <w:shd w:val="clear" w:color="auto" w:fill="FFFFFF"/>
          <w:lang w:val="cs-CZ"/>
        </w:rPr>
        <w:t>.</w:t>
      </w:r>
      <w:r w:rsidR="00DB4B05" w:rsidRPr="00A4480C">
        <w:rPr>
          <w:rFonts w:cs="Arial"/>
          <w:color w:val="000000"/>
          <w:shd w:val="clear" w:color="auto" w:fill="FFFFFF"/>
          <w:lang w:val="cs-CZ"/>
        </w:rPr>
        <w:t xml:space="preserve"> V </w:t>
      </w:r>
      <w:r w:rsidRPr="004E5098">
        <w:rPr>
          <w:rFonts w:cs="Arial"/>
          <w:b/>
          <w:bCs/>
          <w:color w:val="000000"/>
          <w:shd w:val="clear" w:color="auto" w:fill="FFFFFF"/>
          <w:lang w:val="cs-CZ"/>
        </w:rPr>
        <w:t>restauraci Lusernarhof</w:t>
      </w:r>
      <w:r w:rsidRPr="00A4480C">
        <w:rPr>
          <w:rFonts w:cs="Arial"/>
          <w:color w:val="000000"/>
          <w:shd w:val="clear" w:color="auto" w:fill="FFFFFF"/>
          <w:lang w:val="cs-CZ"/>
        </w:rPr>
        <w:t>, která sídlí ve třech starých cimbrijských domech, můžete zase ochutnat tradiční pokrmy.</w:t>
      </w:r>
      <w:hyperlink r:id="rId8" w:tgtFrame="_self" w:history="1"/>
      <w:hyperlink r:id="rId9" w:tgtFrame="_self" w:history="1"/>
    </w:p>
    <w:p w14:paraId="0F70F295" w14:textId="77777777" w:rsidR="00F305B3" w:rsidRPr="00DB4B05" w:rsidRDefault="00F305B3" w:rsidP="00F305B3">
      <w:pPr>
        <w:jc w:val="both"/>
        <w:rPr>
          <w:rFonts w:cs="Arial"/>
          <w:lang w:val="cs-CZ"/>
        </w:rPr>
      </w:pPr>
    </w:p>
    <w:p w14:paraId="5D0C1D02" w14:textId="26FBD2E5" w:rsidR="00D57A8C" w:rsidRPr="00DB4B05" w:rsidRDefault="00D57A8C" w:rsidP="00D57A8C">
      <w:pPr>
        <w:jc w:val="both"/>
        <w:rPr>
          <w:rFonts w:cs="Arial"/>
          <w:szCs w:val="24"/>
          <w:lang w:val="cs-CZ"/>
        </w:rPr>
      </w:pPr>
      <w:r w:rsidRPr="00DB4B05">
        <w:rPr>
          <w:rFonts w:cs="Arial"/>
          <w:b/>
          <w:bCs/>
          <w:szCs w:val="24"/>
          <w:lang w:val="cs-CZ"/>
        </w:rPr>
        <w:t xml:space="preserve">Ossana </w:t>
      </w:r>
      <w:r w:rsidRPr="004E5098">
        <w:rPr>
          <w:rFonts w:cs="Arial"/>
          <w:szCs w:val="24"/>
          <w:lang w:val="cs-CZ"/>
        </w:rPr>
        <w:t xml:space="preserve">se nachází na začátku údolí Val di Peio, na úpatí vrcholů horské skupiny Presanella. Od nepaměti byla Ossana politickým, správním a církevním centrem </w:t>
      </w:r>
      <w:r w:rsidRPr="00F86222">
        <w:rPr>
          <w:rFonts w:cs="Arial"/>
          <w:szCs w:val="24"/>
          <w:lang w:val="cs-CZ"/>
        </w:rPr>
        <w:t>horní části</w:t>
      </w:r>
      <w:r w:rsidRPr="004E5098">
        <w:rPr>
          <w:rFonts w:cs="Arial"/>
          <w:szCs w:val="24"/>
          <w:lang w:val="cs-CZ"/>
        </w:rPr>
        <w:t xml:space="preserve"> údolí Val di Sole. Po celý středověk až do novověku byla prosperující obcí, a to především díky zpracování železa, vytěženého</w:t>
      </w:r>
      <w:r w:rsidR="00DB4B05" w:rsidRPr="004E5098">
        <w:rPr>
          <w:rFonts w:cs="Arial"/>
          <w:szCs w:val="24"/>
          <w:lang w:val="cs-CZ"/>
        </w:rPr>
        <w:t xml:space="preserve"> v </w:t>
      </w:r>
      <w:r w:rsidRPr="004E5098">
        <w:rPr>
          <w:rFonts w:cs="Arial"/>
          <w:szCs w:val="24"/>
          <w:lang w:val="cs-CZ"/>
        </w:rPr>
        <w:t>dolech Comasine,</w:t>
      </w:r>
      <w:r w:rsidR="00DB4B05" w:rsidRPr="004E5098">
        <w:rPr>
          <w:rFonts w:cs="Arial"/>
          <w:szCs w:val="24"/>
          <w:lang w:val="cs-CZ"/>
        </w:rPr>
        <w:t xml:space="preserve"> v </w:t>
      </w:r>
      <w:r w:rsidRPr="004E5098">
        <w:rPr>
          <w:rFonts w:cs="Arial"/>
          <w:szCs w:val="24"/>
          <w:lang w:val="cs-CZ"/>
        </w:rPr>
        <w:t>nedalekém Fucine (kovárny) a obchodu</w:t>
      </w:r>
      <w:r w:rsidR="00DB4B05" w:rsidRPr="004E5098">
        <w:rPr>
          <w:rFonts w:cs="Arial"/>
          <w:szCs w:val="24"/>
          <w:lang w:val="cs-CZ"/>
        </w:rPr>
        <w:t xml:space="preserve"> s </w:t>
      </w:r>
      <w:r w:rsidRPr="004E5098">
        <w:rPr>
          <w:rFonts w:cs="Arial"/>
          <w:szCs w:val="24"/>
          <w:lang w:val="cs-CZ"/>
        </w:rPr>
        <w:t>okolními lombardskými údolími. Vesnici vévodí věž hradu</w:t>
      </w:r>
      <w:r w:rsidRPr="00DB4B05">
        <w:rPr>
          <w:rFonts w:cs="Arial"/>
          <w:b/>
          <w:bCs/>
          <w:szCs w:val="24"/>
          <w:lang w:val="cs-CZ"/>
        </w:rPr>
        <w:t xml:space="preserve"> Castello di S.  Michele</w:t>
      </w:r>
      <w:r w:rsidRPr="004E5098">
        <w:rPr>
          <w:rFonts w:cs="Arial"/>
          <w:szCs w:val="24"/>
          <w:lang w:val="cs-CZ"/>
        </w:rPr>
        <w:t xml:space="preserve">, který je </w:t>
      </w:r>
      <w:r w:rsidR="00A4480C" w:rsidRPr="004E5098">
        <w:rPr>
          <w:rFonts w:cs="Arial"/>
          <w:szCs w:val="24"/>
          <w:lang w:val="cs-CZ"/>
        </w:rPr>
        <w:t>bezesporu</w:t>
      </w:r>
      <w:r w:rsidRPr="004E5098">
        <w:rPr>
          <w:rFonts w:cs="Arial"/>
          <w:szCs w:val="24"/>
          <w:lang w:val="cs-CZ"/>
        </w:rPr>
        <w:t xml:space="preserve"> jedním</w:t>
      </w:r>
      <w:r w:rsidR="00DB4B05" w:rsidRPr="004E5098">
        <w:rPr>
          <w:rFonts w:cs="Arial"/>
          <w:szCs w:val="24"/>
          <w:lang w:val="cs-CZ"/>
        </w:rPr>
        <w:t xml:space="preserve"> z </w:t>
      </w:r>
      <w:r w:rsidRPr="004E5098">
        <w:rPr>
          <w:rFonts w:cs="Arial"/>
          <w:szCs w:val="24"/>
          <w:lang w:val="cs-CZ"/>
        </w:rPr>
        <w:t>nejtypičtějších míst údolí Val di Sole. Stojí na kopci, který byl obydlen již od doby bronzové, jak potvrdily nedávné vykopávky. Jeho historie sahá možná až do doby Langobardů, ale první písemnou zmínku o něm máme</w:t>
      </w:r>
      <w:r w:rsidR="00DB4B05" w:rsidRPr="004E5098">
        <w:rPr>
          <w:rFonts w:cs="Arial"/>
          <w:szCs w:val="24"/>
          <w:lang w:val="cs-CZ"/>
        </w:rPr>
        <w:t xml:space="preserve"> z </w:t>
      </w:r>
      <w:r w:rsidRPr="004E5098">
        <w:rPr>
          <w:rFonts w:cs="Arial"/>
          <w:szCs w:val="24"/>
          <w:lang w:val="cs-CZ"/>
        </w:rPr>
        <w:t>roku 1191. Věž vysoká 25 metrů je dominantou údolí a zůstává nejlépe zachovaným architektonickým prvkem celého komplexu.</w:t>
      </w:r>
      <w:r w:rsidRPr="00DB4B05">
        <w:rPr>
          <w:rFonts w:cs="Arial"/>
          <w:szCs w:val="24"/>
          <w:lang w:val="cs-CZ"/>
        </w:rPr>
        <w:t xml:space="preserve"> </w:t>
      </w:r>
    </w:p>
    <w:p w14:paraId="34C1BE2D" w14:textId="0EE23938" w:rsidR="00D57A8C" w:rsidRPr="00DB4B05" w:rsidRDefault="00D57A8C" w:rsidP="00D57A8C">
      <w:pPr>
        <w:jc w:val="both"/>
        <w:rPr>
          <w:rFonts w:cs="Arial"/>
          <w:szCs w:val="24"/>
          <w:lang w:val="cs-CZ"/>
        </w:rPr>
      </w:pPr>
      <w:r w:rsidRPr="00DB4B05">
        <w:rPr>
          <w:rFonts w:cs="Arial"/>
          <w:szCs w:val="24"/>
          <w:lang w:val="cs-CZ"/>
        </w:rPr>
        <w:t>V srdci vesnice,</w:t>
      </w:r>
      <w:r w:rsidR="00DB4B05" w:rsidRPr="00DB4B05">
        <w:rPr>
          <w:rFonts w:cs="Arial"/>
          <w:szCs w:val="24"/>
          <w:lang w:val="cs-CZ"/>
        </w:rPr>
        <w:t xml:space="preserve"> v </w:t>
      </w:r>
      <w:r w:rsidRPr="00DB4B05">
        <w:rPr>
          <w:rFonts w:cs="Arial"/>
          <w:szCs w:val="24"/>
          <w:lang w:val="cs-CZ"/>
        </w:rPr>
        <w:t>paláci</w:t>
      </w:r>
      <w:r w:rsidR="00DB4B05" w:rsidRPr="00DB4B05">
        <w:rPr>
          <w:rFonts w:cs="Arial"/>
          <w:szCs w:val="24"/>
          <w:lang w:val="cs-CZ"/>
        </w:rPr>
        <w:t xml:space="preserve"> z </w:t>
      </w:r>
      <w:r w:rsidRPr="00DB4B05">
        <w:rPr>
          <w:rFonts w:cs="Arial"/>
          <w:szCs w:val="24"/>
          <w:lang w:val="cs-CZ"/>
        </w:rPr>
        <w:t>18. století, který je dnes sídlem nadace San Vigilio, můžete obdivovat tzv.</w:t>
      </w:r>
      <w:r w:rsidR="00DB4B05">
        <w:rPr>
          <w:rFonts w:cs="Arial"/>
          <w:szCs w:val="24"/>
          <w:lang w:val="cs-CZ"/>
        </w:rPr>
        <w:t xml:space="preserve"> „</w:t>
      </w:r>
      <w:r w:rsidRPr="004E5098">
        <w:rPr>
          <w:rFonts w:cs="Arial"/>
          <w:b/>
          <w:bCs/>
          <w:szCs w:val="24"/>
          <w:lang w:val="cs-CZ"/>
        </w:rPr>
        <w:t>Stuva Nova</w:t>
      </w:r>
      <w:r w:rsidR="00DB4B05">
        <w:rPr>
          <w:rFonts w:cs="Arial"/>
          <w:szCs w:val="24"/>
          <w:lang w:val="cs-CZ"/>
        </w:rPr>
        <w:t>”</w:t>
      </w:r>
      <w:r w:rsidRPr="00DB4B05">
        <w:rPr>
          <w:rFonts w:cs="Arial"/>
          <w:szCs w:val="24"/>
          <w:lang w:val="cs-CZ"/>
        </w:rPr>
        <w:t>, místnost zařízenou bohatě zdobenými vyřezávanými dřevěnými stěnami, vzácnými kamny a obrazy spolu</w:t>
      </w:r>
      <w:r w:rsidR="00DB4B05" w:rsidRPr="00DB4B05">
        <w:rPr>
          <w:rFonts w:cs="Arial"/>
          <w:szCs w:val="24"/>
          <w:lang w:val="cs-CZ"/>
        </w:rPr>
        <w:t xml:space="preserve"> s </w:t>
      </w:r>
      <w:r w:rsidRPr="00DB4B05">
        <w:rPr>
          <w:rFonts w:cs="Arial"/>
          <w:szCs w:val="24"/>
          <w:lang w:val="cs-CZ"/>
        </w:rPr>
        <w:t>většinou původního nábytku</w:t>
      </w:r>
      <w:r w:rsidR="00DB4B05" w:rsidRPr="00DB4B05">
        <w:rPr>
          <w:rFonts w:cs="Arial"/>
          <w:szCs w:val="24"/>
          <w:lang w:val="cs-CZ"/>
        </w:rPr>
        <w:t xml:space="preserve"> z </w:t>
      </w:r>
      <w:r w:rsidRPr="00DB4B05">
        <w:rPr>
          <w:rFonts w:cs="Arial"/>
          <w:szCs w:val="24"/>
          <w:lang w:val="cs-CZ"/>
        </w:rPr>
        <w:t>18. století.</w:t>
      </w:r>
    </w:p>
    <w:p w14:paraId="37CC132A" w14:textId="02D21731" w:rsidR="00D57A8C" w:rsidRPr="00DB4B05" w:rsidRDefault="00D57A8C" w:rsidP="00D57A8C">
      <w:pPr>
        <w:jc w:val="both"/>
        <w:rPr>
          <w:lang w:val="cs-CZ"/>
        </w:rPr>
      </w:pPr>
      <w:r w:rsidRPr="00DB4B05">
        <w:rPr>
          <w:rFonts w:cs="Arial"/>
          <w:szCs w:val="24"/>
          <w:lang w:val="cs-CZ"/>
        </w:rPr>
        <w:t xml:space="preserve">Pokud jde o místní produkty, je třeba zmínit sýr </w:t>
      </w:r>
      <w:r w:rsidRPr="004E5098">
        <w:rPr>
          <w:rFonts w:cs="Arial"/>
          <w:b/>
          <w:bCs/>
          <w:szCs w:val="24"/>
          <w:lang w:val="cs-CZ"/>
        </w:rPr>
        <w:t>Casolèt</w:t>
      </w:r>
      <w:r w:rsidRPr="00DB4B05">
        <w:rPr>
          <w:rFonts w:cs="Arial"/>
          <w:szCs w:val="24"/>
          <w:lang w:val="cs-CZ"/>
        </w:rPr>
        <w:t xml:space="preserve">, typický měkký horský sýr ze syrového mléka, který se </w:t>
      </w:r>
      <w:r w:rsidR="008C4E6D">
        <w:rPr>
          <w:rFonts w:cs="Arial"/>
          <w:szCs w:val="24"/>
          <w:lang w:val="cs-CZ"/>
        </w:rPr>
        <w:t>jí</w:t>
      </w:r>
      <w:r w:rsidRPr="00DB4B05">
        <w:rPr>
          <w:rFonts w:cs="Arial"/>
          <w:szCs w:val="24"/>
          <w:lang w:val="cs-CZ"/>
        </w:rPr>
        <w:t xml:space="preserve"> čerstvý; má sladkou a jemnou chuť a uspokojí všechny chuťové buňky. Býval to vyloženě domácí sýr, který rodina konzumovala především</w:t>
      </w:r>
      <w:r w:rsidR="00DB4B05" w:rsidRPr="00DB4B05">
        <w:rPr>
          <w:rFonts w:cs="Arial"/>
          <w:szCs w:val="24"/>
          <w:lang w:val="cs-CZ"/>
        </w:rPr>
        <w:t xml:space="preserve"> v </w:t>
      </w:r>
      <w:r w:rsidRPr="00DB4B05">
        <w:rPr>
          <w:rFonts w:cs="Arial"/>
          <w:szCs w:val="24"/>
          <w:lang w:val="cs-CZ"/>
        </w:rPr>
        <w:t xml:space="preserve">zimních měsících. </w:t>
      </w:r>
    </w:p>
    <w:p w14:paraId="6FEE9C4B" w14:textId="2FEEDB70" w:rsidR="00D57A8C" w:rsidRPr="00DB4B05" w:rsidRDefault="00D57A8C" w:rsidP="00413C69">
      <w:pPr>
        <w:jc w:val="both"/>
        <w:rPr>
          <w:lang w:val="cs-CZ"/>
        </w:rPr>
      </w:pPr>
    </w:p>
    <w:p w14:paraId="4E7013FF" w14:textId="24A21819" w:rsidR="00D57A8C" w:rsidRPr="00DB4B05" w:rsidRDefault="00D57A8C" w:rsidP="00D57A8C">
      <w:pPr>
        <w:jc w:val="both"/>
        <w:rPr>
          <w:rFonts w:cs="Arial"/>
          <w:szCs w:val="24"/>
          <w:lang w:val="cs-CZ"/>
        </w:rPr>
      </w:pPr>
    </w:p>
    <w:p w14:paraId="09FE7CC0" w14:textId="2FC1A354" w:rsidR="00D57A8C" w:rsidRPr="00DB4B05" w:rsidRDefault="00F305B3" w:rsidP="004E5098">
      <w:pPr>
        <w:rPr>
          <w:lang w:val="cs-CZ"/>
        </w:rPr>
      </w:pPr>
      <w:r w:rsidRPr="00DB4B05">
        <w:rPr>
          <w:lang w:val="cs-CZ"/>
        </w:rPr>
        <w:t>Informace o dalších šesti</w:t>
      </w:r>
      <w:r w:rsidR="00DB4B05">
        <w:rPr>
          <w:lang w:val="cs-CZ"/>
        </w:rPr>
        <w:t xml:space="preserve"> „</w:t>
      </w:r>
      <w:r w:rsidRPr="00DB4B05">
        <w:rPr>
          <w:lang w:val="cs-CZ"/>
        </w:rPr>
        <w:t>nejkrásnějších historických sídlech</w:t>
      </w:r>
      <w:r w:rsidR="00DB4B05">
        <w:rPr>
          <w:lang w:val="cs-CZ"/>
        </w:rPr>
        <w:t>”</w:t>
      </w:r>
      <w:r w:rsidRPr="00DB4B05">
        <w:rPr>
          <w:lang w:val="cs-CZ"/>
        </w:rPr>
        <w:t>:</w:t>
      </w:r>
      <w:r w:rsidR="004E5098">
        <w:rPr>
          <w:lang w:val="cs-CZ"/>
        </w:rPr>
        <w:t xml:space="preserve"> </w:t>
      </w:r>
      <w:hyperlink r:id="rId10" w:history="1">
        <w:r w:rsidR="004E5098" w:rsidRPr="0079607E">
          <w:rPr>
            <w:rStyle w:val="Collegamentoipertestuale"/>
            <w:lang w:val="cs-CZ"/>
          </w:rPr>
          <w:t>https://www.visittrentino.info/en/guide/must-see/typical-village</w:t>
        </w:r>
      </w:hyperlink>
      <w:r w:rsidR="004E5098">
        <w:rPr>
          <w:lang w:val="cs-CZ"/>
        </w:rPr>
        <w:t xml:space="preserve"> </w:t>
      </w:r>
      <w:r w:rsidRPr="00DB4B05">
        <w:rPr>
          <w:lang w:val="cs-CZ"/>
        </w:rPr>
        <w:t xml:space="preserve"> ING</w:t>
      </w:r>
      <w:hyperlink r:id="rId11" w:history="1"/>
    </w:p>
    <w:p w14:paraId="5FE22EF5" w14:textId="02B53208" w:rsidR="00D57A8C" w:rsidRPr="00F305B3" w:rsidRDefault="00197B32" w:rsidP="00413C69">
      <w:pPr>
        <w:jc w:val="both"/>
      </w:pPr>
      <w:hyperlink r:id="rId12" w:history="1">
        <w:r w:rsidR="00F305B3" w:rsidRPr="00F305B3">
          <w:rPr>
            <w:rStyle w:val="Collegamentoipertestuale"/>
          </w:rPr>
          <w:t>https://www.visittrentino.info/de/guide/sehenswertes/typische-dorfer</w:t>
        </w:r>
      </w:hyperlink>
      <w:r w:rsidR="00F305B3" w:rsidRPr="00F305B3">
        <w:t xml:space="preserve"> TE</w:t>
      </w:r>
      <w:r w:rsidR="00F305B3">
        <w:t>D</w:t>
      </w:r>
    </w:p>
    <w:sectPr w:rsidR="00D57A8C" w:rsidRPr="00F305B3" w:rsidSect="00981A27">
      <w:headerReference w:type="default" r:id="rId13"/>
      <w:footerReference w:type="default" r:id="rId14"/>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ADAF9" w14:textId="77777777" w:rsidR="00346333" w:rsidRDefault="00346333" w:rsidP="009C72FF">
      <w:r>
        <w:separator/>
      </w:r>
    </w:p>
  </w:endnote>
  <w:endnote w:type="continuationSeparator" w:id="0">
    <w:p w14:paraId="586A8C88" w14:textId="77777777" w:rsidR="00346333" w:rsidRDefault="0034633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29FCDA4A" w14:textId="77777777" w:rsidTr="000D62FB">
      <w:trPr>
        <w:jc w:val="center"/>
      </w:trPr>
      <w:tc>
        <w:tcPr>
          <w:tcW w:w="4934" w:type="dxa"/>
          <w:shd w:val="clear" w:color="auto" w:fill="auto"/>
        </w:tcPr>
        <w:p w14:paraId="4F9D47B6"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TISKOVÁ KANCELÁŘ</w:t>
          </w:r>
        </w:p>
        <w:p w14:paraId="5FD4E689"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059CF24F"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10880AF" w14:textId="720AF5D5"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6E3DBE6B"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51CA31C" wp14:editId="66AA5943">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BF1105" w14:textId="77777777" w:rsidR="000F631A" w:rsidRPr="00DE417A" w:rsidRDefault="000F631A" w:rsidP="000A692D">
          <w:pPr>
            <w:pStyle w:val="Pidipagina"/>
            <w:jc w:val="right"/>
            <w:rPr>
              <w:rFonts w:ascii="HelveticaNeueLT Std" w:hAnsi="HelveticaNeueLT Std" w:cs="Arial"/>
              <w:sz w:val="20"/>
              <w:lang w:eastAsia="it-IT"/>
            </w:rPr>
          </w:pPr>
        </w:p>
      </w:tc>
    </w:tr>
  </w:tbl>
  <w:p w14:paraId="644F0AD1" w14:textId="66CC3AF7" w:rsidR="000F631A" w:rsidRDefault="00945EAC">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302F555A" wp14:editId="3293AFCE">
              <wp:simplePos x="0" y="0"/>
              <wp:positionH relativeFrom="column">
                <wp:posOffset>-16510</wp:posOffset>
              </wp:positionH>
              <wp:positionV relativeFrom="paragraph">
                <wp:posOffset>-762636</wp:posOffset>
              </wp:positionV>
              <wp:extent cx="6096000" cy="0"/>
              <wp:effectExtent l="0" t="0" r="19050" b="1905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3DB923"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Ghy3gEAACIEAAAOAAAAZHJzL2Uyb0RvYy54bWysU02P0zAQvSPxHyzfaZJFWyBquoeulssK Viz8AK8zbi1sj2WbJv33jJ0mXT4kBOJixZ55b+a9mWxuRmvYEULU6DrerGrOwEnstdt3/Mvnu1dv OYtJuF4YdNDxE0R+s335YjP4Fq7wgKaHwIjExXbwHT+k5NuqivIAVsQVenAUVBisSHQN+6oPYiB2 a6qrul5XA4beB5QQI73eTkG+LfxKgUwflYqQmOk49ZbKGcr5lM9quxHtPgh/0PLchviHLqzQjoou VLciCfYt6F+orJYBI6q0kmgrVEpLKBpITVP/pObxIDwULWRO9ItN8f/Ryg/Hh8B0T7PjzAlLI9qh c5ASBmANu84ODT62lLhzDyFrlKN79Pcov0aKVT8E8yX6KW1UweZ0EsnG4vhpcRzGxCQ9rut367qm wcg5Vol2BvoQ03tAy/JHx4122QzRiuN9TLm0aOeU/GwcGzr+unlzXbIiGt3faWNyrOwT7ExgR0Gb kMYm6yKCZ1l0M+4saNJQ1KSTgYn+EyhyirpupgJ5Ry+cQkpwaeY1jrIzTFEHC7D+M/Ccn6FQ9vdv wAuiVEaXFrDVDsPvql+sUFP+7MCkO1vwhP3pIcyzpkUszp1/mrzpz+8Ffvm1t98BAAD//wMAUEsD BBQABgAIAAAAIQAzLksF4QAAAAwBAAAPAAAAZHJzL2Rvd25yZXYueG1sTI/BTsMwDIbvSLxDZCQu aEtatgGl6YQQCE1CQxtcdssa01Y0TtVka/f2mAOCk2X70+/P+XJ0rThiHxpPGpKpAoFUettQpeHj /XlyCyJEQ9a0nlDDCQMsi/Oz3GTWD7TB4zZWgkMoZEZDHWOXSRnKGp0JU98h8e7T985EbvtK2t4M HO5amSq1kM40xBdq0+FjjeXX9uA0zJ9eXpP1Oqi3Qe6uZ/K0utr0O60vL8aHexARx/gHw48+q0PB Tnt/IBtEq2GSLpjkmqQqAcHE3fxmBmL/O5JFLv8/UXwDAAD//wMAUEsBAi0AFAAGAAgAAAAhALaD OJL+AAAA4QEAABMAAAAAAAAAAAAAAAAAAAAAAFtDb250ZW50X1R5cGVzXS54bWxQSwECLQAUAAYA CAAAACEAOP0h/9YAAACUAQAACwAAAAAAAAAAAAAAAAAvAQAAX3JlbHMvLnJlbHNQSwECLQAUAAYA CAAAACEALfxoct4BAAAiBAAADgAAAAAAAAAAAAAAAAAuAgAAZHJzL2Uyb0RvYy54bWxQSwECLQAU AAYACAAAACEAMy5LBeEAAAAMAQAADwAAAAAAAAAAAAAAAAA4BAAAZHJzL2Rvd25yZXYueG1sUEsF BgAAAAAEAAQA8wAAAEYFAAAAAA== "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2C012" w14:textId="77777777" w:rsidR="00346333" w:rsidRDefault="00346333" w:rsidP="009C72FF">
      <w:r>
        <w:separator/>
      </w:r>
    </w:p>
  </w:footnote>
  <w:footnote w:type="continuationSeparator" w:id="0">
    <w:p w14:paraId="37058939" w14:textId="77777777" w:rsidR="00346333" w:rsidRDefault="0034633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A37D" w14:textId="77777777" w:rsidR="000F631A" w:rsidRDefault="000F631A">
    <w:pPr>
      <w:pStyle w:val="Intestazione"/>
    </w:pPr>
    <w:r>
      <w:rPr>
        <w:noProof/>
        <w:lang w:eastAsia="it-IT"/>
      </w:rPr>
      <w:drawing>
        <wp:inline distT="0" distB="0" distL="0" distR="0" wp14:anchorId="4D3C8088" wp14:editId="251BB806">
          <wp:extent cx="1549394" cy="510414"/>
          <wp:effectExtent l="19050" t="0" r="0" b="0"/>
          <wp:docPr id="4" name="Immagine 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295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6577571">
    <w:abstractNumId w:val="3"/>
  </w:num>
  <w:num w:numId="3" w16cid:durableId="1539006650">
    <w:abstractNumId w:val="2"/>
  </w:num>
  <w:num w:numId="4" w16cid:durableId="1178690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12C46"/>
    <w:rsid w:val="000173F4"/>
    <w:rsid w:val="000270CB"/>
    <w:rsid w:val="00051EB2"/>
    <w:rsid w:val="00061B3C"/>
    <w:rsid w:val="00065350"/>
    <w:rsid w:val="00067314"/>
    <w:rsid w:val="000708AA"/>
    <w:rsid w:val="00082A72"/>
    <w:rsid w:val="00092B77"/>
    <w:rsid w:val="00096E09"/>
    <w:rsid w:val="000970D5"/>
    <w:rsid w:val="000A692D"/>
    <w:rsid w:val="000A74CA"/>
    <w:rsid w:val="000C2310"/>
    <w:rsid w:val="000C4F2A"/>
    <w:rsid w:val="000C5BBD"/>
    <w:rsid w:val="000D27B1"/>
    <w:rsid w:val="000D59D2"/>
    <w:rsid w:val="000D62FB"/>
    <w:rsid w:val="000E1E8F"/>
    <w:rsid w:val="000F2041"/>
    <w:rsid w:val="000F5B39"/>
    <w:rsid w:val="000F631A"/>
    <w:rsid w:val="00103D3B"/>
    <w:rsid w:val="0011584F"/>
    <w:rsid w:val="001205F9"/>
    <w:rsid w:val="001366B7"/>
    <w:rsid w:val="00144F7C"/>
    <w:rsid w:val="00155FD3"/>
    <w:rsid w:val="001669D7"/>
    <w:rsid w:val="0017719B"/>
    <w:rsid w:val="00185948"/>
    <w:rsid w:val="001908DC"/>
    <w:rsid w:val="00197B32"/>
    <w:rsid w:val="001A2001"/>
    <w:rsid w:val="001A5F8A"/>
    <w:rsid w:val="001B7EC4"/>
    <w:rsid w:val="001C00E2"/>
    <w:rsid w:val="001C056C"/>
    <w:rsid w:val="001C253C"/>
    <w:rsid w:val="001C5D85"/>
    <w:rsid w:val="001C6CA0"/>
    <w:rsid w:val="001C7BE6"/>
    <w:rsid w:val="001D23B9"/>
    <w:rsid w:val="001E711B"/>
    <w:rsid w:val="001F2F71"/>
    <w:rsid w:val="001F7C2E"/>
    <w:rsid w:val="00201BB9"/>
    <w:rsid w:val="00201FC3"/>
    <w:rsid w:val="00213E07"/>
    <w:rsid w:val="00213E5F"/>
    <w:rsid w:val="00217EFF"/>
    <w:rsid w:val="0022549E"/>
    <w:rsid w:val="00252C6C"/>
    <w:rsid w:val="002570C5"/>
    <w:rsid w:val="0025727E"/>
    <w:rsid w:val="0027182D"/>
    <w:rsid w:val="00284137"/>
    <w:rsid w:val="00287487"/>
    <w:rsid w:val="002933F5"/>
    <w:rsid w:val="002B2DF2"/>
    <w:rsid w:val="002D09B0"/>
    <w:rsid w:val="003018AC"/>
    <w:rsid w:val="003060C5"/>
    <w:rsid w:val="003366B6"/>
    <w:rsid w:val="00337B33"/>
    <w:rsid w:val="00342BBD"/>
    <w:rsid w:val="00346333"/>
    <w:rsid w:val="003476B0"/>
    <w:rsid w:val="00353D57"/>
    <w:rsid w:val="0036066F"/>
    <w:rsid w:val="003661B4"/>
    <w:rsid w:val="00381AD6"/>
    <w:rsid w:val="00382BB2"/>
    <w:rsid w:val="003856DF"/>
    <w:rsid w:val="003B603E"/>
    <w:rsid w:val="003C52A3"/>
    <w:rsid w:val="003C6629"/>
    <w:rsid w:val="003F3739"/>
    <w:rsid w:val="003F6FC5"/>
    <w:rsid w:val="004018AC"/>
    <w:rsid w:val="00401A75"/>
    <w:rsid w:val="0041263B"/>
    <w:rsid w:val="00412821"/>
    <w:rsid w:val="00413C69"/>
    <w:rsid w:val="00414B4A"/>
    <w:rsid w:val="004348F1"/>
    <w:rsid w:val="0043702B"/>
    <w:rsid w:val="0044497F"/>
    <w:rsid w:val="00446DF7"/>
    <w:rsid w:val="004502D2"/>
    <w:rsid w:val="00475243"/>
    <w:rsid w:val="004809A6"/>
    <w:rsid w:val="004A4134"/>
    <w:rsid w:val="004A5B9E"/>
    <w:rsid w:val="004B1401"/>
    <w:rsid w:val="004B3FDD"/>
    <w:rsid w:val="004C3781"/>
    <w:rsid w:val="004D2213"/>
    <w:rsid w:val="004E5098"/>
    <w:rsid w:val="004E783A"/>
    <w:rsid w:val="004E7FDE"/>
    <w:rsid w:val="00534CE9"/>
    <w:rsid w:val="00537BD3"/>
    <w:rsid w:val="00540F62"/>
    <w:rsid w:val="005411A4"/>
    <w:rsid w:val="00541A9A"/>
    <w:rsid w:val="00566508"/>
    <w:rsid w:val="00576704"/>
    <w:rsid w:val="005774D0"/>
    <w:rsid w:val="00577656"/>
    <w:rsid w:val="005777CB"/>
    <w:rsid w:val="00577A8A"/>
    <w:rsid w:val="005848A9"/>
    <w:rsid w:val="00592FA1"/>
    <w:rsid w:val="005A0D15"/>
    <w:rsid w:val="005A45E9"/>
    <w:rsid w:val="005B32C7"/>
    <w:rsid w:val="005B455E"/>
    <w:rsid w:val="005B6F5D"/>
    <w:rsid w:val="005D01A2"/>
    <w:rsid w:val="005D6B7A"/>
    <w:rsid w:val="005D71C1"/>
    <w:rsid w:val="005E6AAF"/>
    <w:rsid w:val="005F11A3"/>
    <w:rsid w:val="0061164A"/>
    <w:rsid w:val="006220F8"/>
    <w:rsid w:val="00622E1C"/>
    <w:rsid w:val="006256D8"/>
    <w:rsid w:val="00626AFB"/>
    <w:rsid w:val="006374B2"/>
    <w:rsid w:val="00641A0C"/>
    <w:rsid w:val="00645103"/>
    <w:rsid w:val="006469B6"/>
    <w:rsid w:val="0064712C"/>
    <w:rsid w:val="00652D8F"/>
    <w:rsid w:val="00661FBD"/>
    <w:rsid w:val="00663B3C"/>
    <w:rsid w:val="00685301"/>
    <w:rsid w:val="006855D8"/>
    <w:rsid w:val="00695487"/>
    <w:rsid w:val="006A76ED"/>
    <w:rsid w:val="006B3D66"/>
    <w:rsid w:val="006D2F38"/>
    <w:rsid w:val="006F3789"/>
    <w:rsid w:val="00716881"/>
    <w:rsid w:val="00717251"/>
    <w:rsid w:val="00724E05"/>
    <w:rsid w:val="007312A0"/>
    <w:rsid w:val="007423DD"/>
    <w:rsid w:val="00745857"/>
    <w:rsid w:val="0074772B"/>
    <w:rsid w:val="0075635D"/>
    <w:rsid w:val="007569D4"/>
    <w:rsid w:val="007701DF"/>
    <w:rsid w:val="0077380C"/>
    <w:rsid w:val="00780633"/>
    <w:rsid w:val="00782483"/>
    <w:rsid w:val="00797087"/>
    <w:rsid w:val="007A0855"/>
    <w:rsid w:val="007A1FD7"/>
    <w:rsid w:val="007B0451"/>
    <w:rsid w:val="007B67F0"/>
    <w:rsid w:val="007C4524"/>
    <w:rsid w:val="007C4AD3"/>
    <w:rsid w:val="007C5F56"/>
    <w:rsid w:val="007D257A"/>
    <w:rsid w:val="007D791D"/>
    <w:rsid w:val="007E3791"/>
    <w:rsid w:val="007E5534"/>
    <w:rsid w:val="007F5D11"/>
    <w:rsid w:val="007F7C80"/>
    <w:rsid w:val="00813CDA"/>
    <w:rsid w:val="00820B8D"/>
    <w:rsid w:val="00822726"/>
    <w:rsid w:val="008264FC"/>
    <w:rsid w:val="0082667B"/>
    <w:rsid w:val="008412BF"/>
    <w:rsid w:val="00841DB7"/>
    <w:rsid w:val="008472FB"/>
    <w:rsid w:val="00855886"/>
    <w:rsid w:val="00857707"/>
    <w:rsid w:val="00863213"/>
    <w:rsid w:val="008869DE"/>
    <w:rsid w:val="00897AB9"/>
    <w:rsid w:val="008A2827"/>
    <w:rsid w:val="008C4E6D"/>
    <w:rsid w:val="008D216B"/>
    <w:rsid w:val="008D2706"/>
    <w:rsid w:val="008D36FB"/>
    <w:rsid w:val="008D6265"/>
    <w:rsid w:val="008F1650"/>
    <w:rsid w:val="00922FBB"/>
    <w:rsid w:val="00926AA9"/>
    <w:rsid w:val="00930C28"/>
    <w:rsid w:val="00945EAC"/>
    <w:rsid w:val="00950E9B"/>
    <w:rsid w:val="00952A74"/>
    <w:rsid w:val="0096327D"/>
    <w:rsid w:val="009749D2"/>
    <w:rsid w:val="009804CE"/>
    <w:rsid w:val="00981A27"/>
    <w:rsid w:val="0098381E"/>
    <w:rsid w:val="00990141"/>
    <w:rsid w:val="00991C6B"/>
    <w:rsid w:val="00992575"/>
    <w:rsid w:val="0099448B"/>
    <w:rsid w:val="009A1FFC"/>
    <w:rsid w:val="009A242D"/>
    <w:rsid w:val="009A45B5"/>
    <w:rsid w:val="009B20D0"/>
    <w:rsid w:val="009C186B"/>
    <w:rsid w:val="009C72FF"/>
    <w:rsid w:val="009E22AE"/>
    <w:rsid w:val="009F20BF"/>
    <w:rsid w:val="009F4BC7"/>
    <w:rsid w:val="00A012B7"/>
    <w:rsid w:val="00A04C96"/>
    <w:rsid w:val="00A10A23"/>
    <w:rsid w:val="00A1234D"/>
    <w:rsid w:val="00A16396"/>
    <w:rsid w:val="00A23E3A"/>
    <w:rsid w:val="00A27923"/>
    <w:rsid w:val="00A303D7"/>
    <w:rsid w:val="00A4480C"/>
    <w:rsid w:val="00A74FF4"/>
    <w:rsid w:val="00A817CB"/>
    <w:rsid w:val="00A856A3"/>
    <w:rsid w:val="00A8623A"/>
    <w:rsid w:val="00A91208"/>
    <w:rsid w:val="00A928AD"/>
    <w:rsid w:val="00AA3E82"/>
    <w:rsid w:val="00AA6983"/>
    <w:rsid w:val="00AB264A"/>
    <w:rsid w:val="00AB2CF9"/>
    <w:rsid w:val="00AB4543"/>
    <w:rsid w:val="00AB51FE"/>
    <w:rsid w:val="00AE1429"/>
    <w:rsid w:val="00AF41CE"/>
    <w:rsid w:val="00AF63F4"/>
    <w:rsid w:val="00B06C89"/>
    <w:rsid w:val="00B10525"/>
    <w:rsid w:val="00B22B43"/>
    <w:rsid w:val="00B43249"/>
    <w:rsid w:val="00B61314"/>
    <w:rsid w:val="00B64600"/>
    <w:rsid w:val="00B84287"/>
    <w:rsid w:val="00B95685"/>
    <w:rsid w:val="00B96D16"/>
    <w:rsid w:val="00BA3B06"/>
    <w:rsid w:val="00BA5E87"/>
    <w:rsid w:val="00BB0BF2"/>
    <w:rsid w:val="00BB19C5"/>
    <w:rsid w:val="00BB26B6"/>
    <w:rsid w:val="00BB3E2C"/>
    <w:rsid w:val="00BB4D48"/>
    <w:rsid w:val="00BC1039"/>
    <w:rsid w:val="00BC77FB"/>
    <w:rsid w:val="00BD4144"/>
    <w:rsid w:val="00BF5AA4"/>
    <w:rsid w:val="00C02761"/>
    <w:rsid w:val="00C21191"/>
    <w:rsid w:val="00C21374"/>
    <w:rsid w:val="00C262AC"/>
    <w:rsid w:val="00C40386"/>
    <w:rsid w:val="00C655C5"/>
    <w:rsid w:val="00C70E19"/>
    <w:rsid w:val="00C87C95"/>
    <w:rsid w:val="00C904CD"/>
    <w:rsid w:val="00C96291"/>
    <w:rsid w:val="00CB56F5"/>
    <w:rsid w:val="00CC00D2"/>
    <w:rsid w:val="00CC1C69"/>
    <w:rsid w:val="00CC4CB6"/>
    <w:rsid w:val="00CC5395"/>
    <w:rsid w:val="00CD02B5"/>
    <w:rsid w:val="00CE0BA9"/>
    <w:rsid w:val="00CE14C4"/>
    <w:rsid w:val="00CE3399"/>
    <w:rsid w:val="00CE63D2"/>
    <w:rsid w:val="00CF5EA8"/>
    <w:rsid w:val="00D01F14"/>
    <w:rsid w:val="00D05EBE"/>
    <w:rsid w:val="00D3146E"/>
    <w:rsid w:val="00D3353A"/>
    <w:rsid w:val="00D35905"/>
    <w:rsid w:val="00D447FE"/>
    <w:rsid w:val="00D46902"/>
    <w:rsid w:val="00D50E95"/>
    <w:rsid w:val="00D53A1D"/>
    <w:rsid w:val="00D542C7"/>
    <w:rsid w:val="00D57A8C"/>
    <w:rsid w:val="00D6595A"/>
    <w:rsid w:val="00D72EB1"/>
    <w:rsid w:val="00D73EC1"/>
    <w:rsid w:val="00D76B63"/>
    <w:rsid w:val="00D8076A"/>
    <w:rsid w:val="00D914DC"/>
    <w:rsid w:val="00DA7633"/>
    <w:rsid w:val="00DB0333"/>
    <w:rsid w:val="00DB4B05"/>
    <w:rsid w:val="00DB549B"/>
    <w:rsid w:val="00DC16F1"/>
    <w:rsid w:val="00DC77A8"/>
    <w:rsid w:val="00DC7EE1"/>
    <w:rsid w:val="00DD4177"/>
    <w:rsid w:val="00DD7962"/>
    <w:rsid w:val="00E051C6"/>
    <w:rsid w:val="00E1044B"/>
    <w:rsid w:val="00E1624C"/>
    <w:rsid w:val="00E3745E"/>
    <w:rsid w:val="00E401FB"/>
    <w:rsid w:val="00E44A3F"/>
    <w:rsid w:val="00E65810"/>
    <w:rsid w:val="00E80705"/>
    <w:rsid w:val="00E81615"/>
    <w:rsid w:val="00E826C0"/>
    <w:rsid w:val="00E90796"/>
    <w:rsid w:val="00E90D39"/>
    <w:rsid w:val="00E90F86"/>
    <w:rsid w:val="00E97652"/>
    <w:rsid w:val="00EC6057"/>
    <w:rsid w:val="00ED2209"/>
    <w:rsid w:val="00ED3666"/>
    <w:rsid w:val="00EE50D2"/>
    <w:rsid w:val="00F16462"/>
    <w:rsid w:val="00F2020D"/>
    <w:rsid w:val="00F207FB"/>
    <w:rsid w:val="00F2597E"/>
    <w:rsid w:val="00F305B3"/>
    <w:rsid w:val="00F379B5"/>
    <w:rsid w:val="00F47B6B"/>
    <w:rsid w:val="00F519EE"/>
    <w:rsid w:val="00F53ABB"/>
    <w:rsid w:val="00F66A83"/>
    <w:rsid w:val="00F7101A"/>
    <w:rsid w:val="00F82CD8"/>
    <w:rsid w:val="00F86222"/>
    <w:rsid w:val="00F86B94"/>
    <w:rsid w:val="00F94BF4"/>
    <w:rsid w:val="00F95C9E"/>
    <w:rsid w:val="00FB2038"/>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CEEE2"/>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6F3789"/>
    <w:rPr>
      <w:color w:val="605E5C"/>
      <w:shd w:val="clear" w:color="auto" w:fill="E1DFDD"/>
    </w:rPr>
  </w:style>
  <w:style w:type="character" w:styleId="Menzionenonrisolta">
    <w:name w:val="Unresolved Mention"/>
    <w:basedOn w:val="Carpredefinitoparagrafo"/>
    <w:uiPriority w:val="99"/>
    <w:semiHidden/>
    <w:unhideWhenUsed/>
    <w:rsid w:val="00B22B43"/>
    <w:rPr>
      <w:color w:val="605E5C"/>
      <w:shd w:val="clear" w:color="auto" w:fill="E1DFDD"/>
    </w:rPr>
  </w:style>
  <w:style w:type="character" w:styleId="Rimandocommento">
    <w:name w:val="annotation reference"/>
    <w:basedOn w:val="Carpredefinitoparagrafo"/>
    <w:uiPriority w:val="99"/>
    <w:semiHidden/>
    <w:unhideWhenUsed/>
    <w:rsid w:val="00BF5AA4"/>
    <w:rPr>
      <w:sz w:val="16"/>
      <w:szCs w:val="16"/>
    </w:rPr>
  </w:style>
  <w:style w:type="paragraph" w:styleId="Testocommento">
    <w:name w:val="annotation text"/>
    <w:basedOn w:val="Normale"/>
    <w:link w:val="TestocommentoCarattere"/>
    <w:uiPriority w:val="99"/>
    <w:semiHidden/>
    <w:unhideWhenUsed/>
    <w:rsid w:val="00BF5AA4"/>
    <w:rPr>
      <w:sz w:val="20"/>
    </w:rPr>
  </w:style>
  <w:style w:type="character" w:customStyle="1" w:styleId="TestocommentoCarattere">
    <w:name w:val="Testo commento Carattere"/>
    <w:basedOn w:val="Carpredefinitoparagrafo"/>
    <w:link w:val="Testocommento"/>
    <w:uiPriority w:val="99"/>
    <w:semiHidden/>
    <w:rsid w:val="00BF5AA4"/>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BF5AA4"/>
    <w:rPr>
      <w:b/>
      <w:bCs/>
    </w:rPr>
  </w:style>
  <w:style w:type="character" w:customStyle="1" w:styleId="SoggettocommentoCarattere">
    <w:name w:val="Soggetto commento Carattere"/>
    <w:basedOn w:val="TestocommentoCarattere"/>
    <w:link w:val="Soggettocommento"/>
    <w:uiPriority w:val="99"/>
    <w:semiHidden/>
    <w:rsid w:val="00BF5AA4"/>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4670556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pecimbra.it/it/scopri-l-alpe-cimbra/localit%C3%A0/folgaria/66-0.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de/guide/sehenswertes/typische-dorf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en/guide/must-see/typical-villa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isittrentino.info/en/guide/must-see/typical-village" TargetMode="External"/><Relationship Id="rId4" Type="http://schemas.openxmlformats.org/officeDocument/2006/relationships/settings" Target="settings.xml"/><Relationship Id="rId9" Type="http://schemas.openxmlformats.org/officeDocument/2006/relationships/hyperlink" Target="https://www.alpecimbra.it/it/scopri-l-alpe-cimbra/localit%C3%A0/lavarone/67-0.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3D4D4D-5AC7-4512-A9F3-99934C63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933</Words>
  <Characters>5322</Characters>
  <Application>Microsoft Office Word</Application>
  <DocSecurity>4</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2</cp:revision>
  <cp:lastPrinted>2019-02-06T11:01:00Z</cp:lastPrinted>
  <dcterms:created xsi:type="dcterms:W3CDTF">2023-03-09T07:52:00Z</dcterms:created>
  <dcterms:modified xsi:type="dcterms:W3CDTF">2023-03-09T07:52:00Z</dcterms:modified>
</cp:coreProperties>
</file>