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BAA25" w14:textId="6003F6F8" w:rsidR="00C52919" w:rsidRPr="00C5339F" w:rsidRDefault="00C52919" w:rsidP="00F04FEA">
      <w:pPr>
        <w:jc w:val="both"/>
        <w:rPr>
          <w:rFonts w:cs="Arial"/>
          <w:b/>
          <w:bCs/>
          <w:sz w:val="28"/>
          <w:szCs w:val="28"/>
          <w:lang w:val="cs-CZ"/>
        </w:rPr>
      </w:pPr>
      <w:bookmarkStart w:id="0" w:name="_Hlk110334934"/>
      <w:r w:rsidRPr="00C5339F">
        <w:rPr>
          <w:rFonts w:cs="Arial"/>
          <w:b/>
          <w:bCs/>
          <w:sz w:val="28"/>
          <w:szCs w:val="28"/>
          <w:lang w:val="cs-CZ"/>
        </w:rPr>
        <w:t xml:space="preserve">Stále více lanovek </w:t>
      </w:r>
      <w:r w:rsidR="00354694" w:rsidRPr="00C5339F">
        <w:rPr>
          <w:rFonts w:cs="Arial"/>
          <w:b/>
          <w:bCs/>
          <w:sz w:val="28"/>
          <w:szCs w:val="28"/>
          <w:lang w:val="cs-CZ"/>
        </w:rPr>
        <w:t xml:space="preserve">a vleků </w:t>
      </w:r>
      <w:r w:rsidRPr="00C5339F">
        <w:rPr>
          <w:rFonts w:cs="Arial"/>
          <w:b/>
          <w:bCs/>
          <w:sz w:val="28"/>
          <w:szCs w:val="28"/>
          <w:lang w:val="cs-CZ"/>
        </w:rPr>
        <w:t>je poháněno energií z obnovitelných zdrojů</w:t>
      </w:r>
    </w:p>
    <w:p w14:paraId="78842EA1" w14:textId="1D63967E" w:rsidR="00C52919" w:rsidRPr="00C5339F" w:rsidRDefault="004146A5" w:rsidP="00F04FEA">
      <w:pPr>
        <w:jc w:val="both"/>
        <w:rPr>
          <w:rFonts w:cs="Arial"/>
          <w:b/>
          <w:bCs/>
          <w:sz w:val="32"/>
          <w:szCs w:val="32"/>
          <w:lang w:val="cs-CZ"/>
        </w:rPr>
      </w:pPr>
      <w:r w:rsidRPr="00C5339F">
        <w:rPr>
          <w:rFonts w:cs="Arial"/>
          <w:b/>
          <w:bCs/>
          <w:sz w:val="32"/>
          <w:szCs w:val="32"/>
          <w:lang w:val="cs-CZ"/>
        </w:rPr>
        <w:t>I SNÍH SE STÁVÁ UDRŽITELNÝM</w:t>
      </w:r>
    </w:p>
    <w:p w14:paraId="6E9382CB" w14:textId="7ABD7EB1" w:rsidR="00C52919" w:rsidRPr="00C5339F" w:rsidRDefault="00C52919" w:rsidP="004146A5">
      <w:pPr>
        <w:spacing w:line="276" w:lineRule="auto"/>
        <w:jc w:val="both"/>
        <w:rPr>
          <w:rFonts w:cs="Arial"/>
          <w:b/>
          <w:bCs/>
          <w:szCs w:val="24"/>
          <w:lang w:val="cs-CZ"/>
        </w:rPr>
      </w:pPr>
      <w:r w:rsidRPr="00C5339F">
        <w:rPr>
          <w:rFonts w:cs="Arial"/>
          <w:b/>
          <w:bCs/>
          <w:szCs w:val="24"/>
          <w:lang w:val="cs-CZ"/>
        </w:rPr>
        <w:br/>
      </w:r>
      <w:r w:rsidR="004146A5" w:rsidRPr="00C5339F">
        <w:rPr>
          <w:rFonts w:cs="Arial"/>
          <w:b/>
          <w:bCs/>
          <w:szCs w:val="24"/>
          <w:lang w:val="cs-CZ"/>
        </w:rPr>
        <w:t>Lanové dráhy v lokalitách Pinzolo a San Martino jsou držiteli certifikace "Si Rating"</w:t>
      </w:r>
      <w:r w:rsidR="00354694" w:rsidRPr="00C5339F">
        <w:rPr>
          <w:rFonts w:cs="Arial"/>
          <w:b/>
          <w:bCs/>
          <w:szCs w:val="24"/>
          <w:lang w:val="cs-CZ"/>
        </w:rPr>
        <w:t xml:space="preserve"> environmentální, sociální a </w:t>
      </w:r>
      <w:r w:rsidR="002039FA" w:rsidRPr="00C5339F">
        <w:rPr>
          <w:rFonts w:cs="Arial"/>
          <w:b/>
          <w:bCs/>
          <w:szCs w:val="24"/>
          <w:lang w:val="cs-CZ"/>
        </w:rPr>
        <w:t>podnikatelské</w:t>
      </w:r>
      <w:r w:rsidR="00354694" w:rsidRPr="00C5339F">
        <w:rPr>
          <w:rFonts w:cs="Arial"/>
          <w:b/>
          <w:bCs/>
          <w:szCs w:val="24"/>
          <w:lang w:val="cs-CZ"/>
        </w:rPr>
        <w:t xml:space="preserve"> udržitelnosti</w:t>
      </w:r>
      <w:r w:rsidR="004146A5" w:rsidRPr="00C5339F">
        <w:rPr>
          <w:rFonts w:cs="Arial"/>
          <w:b/>
          <w:bCs/>
          <w:szCs w:val="24"/>
          <w:lang w:val="cs-CZ"/>
        </w:rPr>
        <w:t xml:space="preserve">. </w:t>
      </w:r>
      <w:r w:rsidR="002A59F7" w:rsidRPr="002A59F7">
        <w:rPr>
          <w:rFonts w:cs="Arial"/>
          <w:b/>
          <w:bCs/>
          <w:szCs w:val="24"/>
          <w:lang w:val="cs-CZ"/>
        </w:rPr>
        <w:t xml:space="preserve">Consorzio </w:t>
      </w:r>
      <w:r w:rsidR="004146A5" w:rsidRPr="00C5339F">
        <w:rPr>
          <w:rFonts w:cs="Arial"/>
          <w:b/>
          <w:bCs/>
          <w:szCs w:val="24"/>
          <w:lang w:val="cs-CZ"/>
        </w:rPr>
        <w:t xml:space="preserve">Pontedilegno-Tonale schválilo první </w:t>
      </w:r>
      <w:r w:rsidR="009B63A3" w:rsidRPr="00C5339F">
        <w:rPr>
          <w:rFonts w:cs="Arial"/>
          <w:b/>
          <w:bCs/>
          <w:szCs w:val="24"/>
          <w:lang w:val="cs-CZ"/>
        </w:rPr>
        <w:t>bilanci</w:t>
      </w:r>
      <w:r w:rsidR="004146A5" w:rsidRPr="00C5339F">
        <w:rPr>
          <w:rFonts w:cs="Arial"/>
          <w:b/>
          <w:bCs/>
          <w:szCs w:val="24"/>
          <w:lang w:val="cs-CZ"/>
        </w:rPr>
        <w:t xml:space="preserve"> udržitelnosti a investuje do komunit využívajících obnovitelné zdroje energie</w:t>
      </w:r>
    </w:p>
    <w:p w14:paraId="31FD7E98" w14:textId="77777777" w:rsidR="004146A5" w:rsidRPr="00C5339F" w:rsidRDefault="004146A5" w:rsidP="00F04FEA">
      <w:pPr>
        <w:pStyle w:val="Nessunaspaziatura"/>
        <w:jc w:val="both"/>
        <w:rPr>
          <w:rFonts w:ascii="Arial" w:hAnsi="Arial" w:cs="Arial"/>
          <w:sz w:val="24"/>
          <w:lang w:val="cs-CZ"/>
        </w:rPr>
      </w:pPr>
    </w:p>
    <w:p w14:paraId="36E16F0D" w14:textId="194056A7" w:rsidR="00F04FEA" w:rsidRPr="00C5339F" w:rsidRDefault="00F04FEA" w:rsidP="00F04FEA">
      <w:pPr>
        <w:pStyle w:val="Nessunaspaziatura"/>
        <w:jc w:val="both"/>
        <w:rPr>
          <w:rFonts w:ascii="Arial" w:hAnsi="Arial" w:cs="Arial"/>
          <w:sz w:val="24"/>
          <w:lang w:val="cs-CZ"/>
        </w:rPr>
      </w:pPr>
      <w:r w:rsidRPr="00C5339F">
        <w:rPr>
          <w:rFonts w:ascii="Arial" w:hAnsi="Arial" w:cs="Arial"/>
          <w:sz w:val="24"/>
          <w:lang w:val="cs-CZ"/>
        </w:rPr>
        <w:t xml:space="preserve">V lyžařských areálech Trentina jsou lyžařům k dispozici </w:t>
      </w:r>
      <w:r w:rsidRPr="002A59F7">
        <w:rPr>
          <w:rFonts w:ascii="Arial" w:hAnsi="Arial" w:cs="Arial"/>
          <w:b/>
          <w:bCs/>
          <w:sz w:val="24"/>
          <w:lang w:val="cs-CZ"/>
        </w:rPr>
        <w:t>jedny z nejmodernějších lanovek v</w:t>
      </w:r>
      <w:r w:rsidR="00354694" w:rsidRPr="002A59F7">
        <w:rPr>
          <w:rFonts w:ascii="Arial" w:hAnsi="Arial" w:cs="Arial"/>
          <w:b/>
          <w:bCs/>
          <w:sz w:val="24"/>
          <w:lang w:val="cs-CZ"/>
        </w:rPr>
        <w:t> </w:t>
      </w:r>
      <w:r w:rsidRPr="002A59F7">
        <w:rPr>
          <w:rFonts w:ascii="Arial" w:hAnsi="Arial" w:cs="Arial"/>
          <w:b/>
          <w:bCs/>
          <w:sz w:val="24"/>
          <w:lang w:val="cs-CZ"/>
        </w:rPr>
        <w:t>Alpách</w:t>
      </w:r>
      <w:r w:rsidRPr="00C5339F">
        <w:rPr>
          <w:rFonts w:ascii="Arial" w:hAnsi="Arial" w:cs="Arial"/>
          <w:sz w:val="24"/>
          <w:lang w:val="cs-CZ"/>
        </w:rPr>
        <w:t xml:space="preserve">, jejichž průměrné stáří je nižší než 15 let a </w:t>
      </w:r>
      <w:r w:rsidR="00354694" w:rsidRPr="00C5339F">
        <w:rPr>
          <w:rFonts w:ascii="Arial" w:hAnsi="Arial" w:cs="Arial"/>
          <w:sz w:val="24"/>
          <w:lang w:val="cs-CZ"/>
        </w:rPr>
        <w:t>jež</w:t>
      </w:r>
      <w:r w:rsidRPr="00C5339F">
        <w:rPr>
          <w:rFonts w:ascii="Arial" w:hAnsi="Arial" w:cs="Arial"/>
          <w:sz w:val="24"/>
          <w:lang w:val="cs-CZ"/>
        </w:rPr>
        <w:t xml:space="preserve"> splňují bezpečnostní standardy, řadící se k nejvyšším v Evropě. K</w:t>
      </w:r>
      <w:r w:rsidR="00354694" w:rsidRPr="00C5339F">
        <w:rPr>
          <w:rFonts w:ascii="Arial" w:hAnsi="Arial" w:cs="Arial"/>
          <w:sz w:val="24"/>
          <w:lang w:val="cs-CZ"/>
        </w:rPr>
        <w:t> </w:t>
      </w:r>
      <w:r w:rsidRPr="00C5339F">
        <w:rPr>
          <w:rFonts w:ascii="Arial" w:hAnsi="Arial" w:cs="Arial"/>
          <w:sz w:val="24"/>
          <w:lang w:val="cs-CZ"/>
        </w:rPr>
        <w:t xml:space="preserve">dispozici jsou gondolové lanovky pro 8 až 16 osob, odpojitelné sedačkové lanovky se 4 nebo 6 vyhřívanými sedačkami a s bublinou, high-tech lanovky a kabiny, jako jsou Funifor a D-Line, které jezdí vyšší rychlostí a zaručují větší bezpečnost </w:t>
      </w:r>
      <w:r w:rsidR="00C5339F" w:rsidRPr="00C5339F">
        <w:rPr>
          <w:rFonts w:ascii="Arial" w:hAnsi="Arial" w:cs="Arial"/>
          <w:sz w:val="24"/>
          <w:lang w:val="cs-CZ"/>
        </w:rPr>
        <w:t>i</w:t>
      </w:r>
      <w:r w:rsidRPr="00C5339F">
        <w:rPr>
          <w:rFonts w:ascii="Arial" w:hAnsi="Arial" w:cs="Arial"/>
          <w:sz w:val="24"/>
          <w:lang w:val="cs-CZ"/>
        </w:rPr>
        <w:t xml:space="preserve"> pohodlí, ale také nižší hlučnost a provozní náklady. </w:t>
      </w:r>
    </w:p>
    <w:p w14:paraId="2BE724DD" w14:textId="5874722C" w:rsidR="00747AEC" w:rsidRPr="00C5339F" w:rsidRDefault="00747AEC" w:rsidP="00747AEC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  <w:lang w:val="cs-CZ"/>
        </w:rPr>
      </w:pPr>
      <w:r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>Většina lyžařských areálů v</w:t>
      </w:r>
      <w:r w:rsidR="000E1383">
        <w:rPr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r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>Trentinu se mimoto výrazně angažuje ve zlepšování energetické účinnosti a udržitelnosti zasněžovacích systémů jejich pravideln</w:t>
      </w:r>
      <w:r w:rsidR="00354694"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>ou</w:t>
      </w:r>
      <w:r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obnov</w:t>
      </w:r>
      <w:r w:rsidR="00354694"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>ou</w:t>
      </w:r>
      <w:r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, ale také v dosažení soběstačnosti v oblasti vodních zdrojů </w:t>
      </w:r>
      <w:r w:rsidR="002A59F7">
        <w:rPr>
          <w:rFonts w:ascii="Arial" w:hAnsi="Arial" w:cs="Arial"/>
          <w:sz w:val="24"/>
          <w:szCs w:val="24"/>
          <w:shd w:val="clear" w:color="auto" w:fill="FFFFFF"/>
          <w:lang w:val="cs-CZ"/>
        </w:rPr>
        <w:t>budováním</w:t>
      </w:r>
      <w:r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</w:t>
      </w:r>
      <w:r w:rsidRPr="002A59F7">
        <w:rPr>
          <w:rFonts w:ascii="Arial" w:hAnsi="Arial" w:cs="Arial"/>
          <w:b/>
          <w:bCs/>
          <w:sz w:val="24"/>
          <w:szCs w:val="24"/>
          <w:shd w:val="clear" w:color="auto" w:fill="FFFFFF"/>
          <w:lang w:val="cs-CZ"/>
        </w:rPr>
        <w:t>záchytných nádrží</w:t>
      </w:r>
      <w:r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, aby nebyly závislé na důsledcích klimatických změn. </w:t>
      </w:r>
      <w:r w:rsidR="00C5339F"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>Tak</w:t>
      </w:r>
      <w:r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mohou mít k</w:t>
      </w:r>
      <w:r w:rsidR="00354694"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r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>dispozici potřebné množství vody pro zasněžení většiny sjezdovek lyžařského areálu během několika nocí a s</w:t>
      </w:r>
      <w:r w:rsidR="00C5339F"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r w:rsidRPr="00C5339F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optimalizací nákladů, jakmile nastanou vhodné teplotní a vlhkostní podmínky. </w:t>
      </w:r>
    </w:p>
    <w:p w14:paraId="016E0A10" w14:textId="77777777" w:rsidR="00F04FEA" w:rsidRPr="00C5339F" w:rsidRDefault="00F04FEA" w:rsidP="00F04FEA">
      <w:pPr>
        <w:jc w:val="both"/>
        <w:rPr>
          <w:rFonts w:eastAsia="Calibri" w:cs="Arial"/>
          <w:b/>
          <w:bCs/>
          <w:szCs w:val="24"/>
          <w:lang w:val="cs-CZ"/>
        </w:rPr>
      </w:pPr>
    </w:p>
    <w:p w14:paraId="7584AE19" w14:textId="468D1BD2" w:rsidR="00F04FEA" w:rsidRPr="00C5339F" w:rsidRDefault="00F04FEA" w:rsidP="00F04FEA">
      <w:pPr>
        <w:jc w:val="both"/>
        <w:rPr>
          <w:rFonts w:eastAsia="Calibri" w:cs="Arial"/>
          <w:szCs w:val="24"/>
          <w:lang w:val="cs-CZ"/>
        </w:rPr>
      </w:pPr>
      <w:r w:rsidRPr="00C5339F">
        <w:rPr>
          <w:rFonts w:eastAsia="Calibri" w:cs="Arial"/>
          <w:szCs w:val="24"/>
          <w:lang w:val="cs-CZ"/>
        </w:rPr>
        <w:t xml:space="preserve">Společnost </w:t>
      </w:r>
      <w:r w:rsidRPr="002A59F7">
        <w:rPr>
          <w:rFonts w:eastAsia="Calibri" w:cs="Arial"/>
          <w:b/>
          <w:bCs/>
          <w:szCs w:val="24"/>
          <w:lang w:val="cs-CZ"/>
        </w:rPr>
        <w:t>Funivie Pinzolo</w:t>
      </w:r>
      <w:r w:rsidRPr="00C5339F">
        <w:rPr>
          <w:rFonts w:eastAsia="Calibri" w:cs="Arial"/>
          <w:szCs w:val="24"/>
          <w:lang w:val="cs-CZ"/>
        </w:rPr>
        <w:t xml:space="preserve"> se s uvědoměním, jak důležité je směřovat k udržitelnému rozvoji, rozhodla změřit stupeň udržitelnosti svých činností získáním </w:t>
      </w:r>
      <w:r w:rsidRPr="002A59F7">
        <w:rPr>
          <w:rFonts w:eastAsia="Calibri" w:cs="Arial"/>
          <w:b/>
          <w:bCs/>
          <w:szCs w:val="24"/>
          <w:lang w:val="cs-CZ"/>
        </w:rPr>
        <w:t xml:space="preserve">certifikace integrované udržitelnosti "Si Rating" </w:t>
      </w:r>
      <w:r w:rsidRPr="00C5339F">
        <w:rPr>
          <w:rFonts w:eastAsia="Calibri" w:cs="Arial"/>
          <w:szCs w:val="24"/>
          <w:lang w:val="cs-CZ"/>
        </w:rPr>
        <w:t xml:space="preserve">od společnosti ARB SpA. </w:t>
      </w:r>
      <w:r w:rsidR="00354694" w:rsidRPr="00C5339F">
        <w:rPr>
          <w:rFonts w:eastAsia="Calibri" w:cs="Arial"/>
          <w:szCs w:val="24"/>
          <w:lang w:val="cs-CZ"/>
        </w:rPr>
        <w:t>Tato certifikace</w:t>
      </w:r>
      <w:r w:rsidRPr="00C5339F">
        <w:rPr>
          <w:rFonts w:eastAsia="Calibri" w:cs="Arial"/>
          <w:szCs w:val="24"/>
          <w:lang w:val="cs-CZ"/>
        </w:rPr>
        <w:t xml:space="preserve"> je uznáním </w:t>
      </w:r>
      <w:r w:rsidR="00354694" w:rsidRPr="00C5339F">
        <w:rPr>
          <w:rFonts w:eastAsia="Calibri" w:cs="Arial"/>
          <w:szCs w:val="24"/>
          <w:lang w:val="cs-CZ"/>
        </w:rPr>
        <w:t xml:space="preserve">snah </w:t>
      </w:r>
      <w:r w:rsidRPr="00C5339F">
        <w:rPr>
          <w:rFonts w:eastAsia="Calibri" w:cs="Arial"/>
          <w:szCs w:val="24"/>
          <w:lang w:val="cs-CZ"/>
        </w:rPr>
        <w:t xml:space="preserve">společnosti Funivie Pinzolo </w:t>
      </w:r>
      <w:r w:rsidR="00354694" w:rsidRPr="00C5339F">
        <w:rPr>
          <w:rFonts w:eastAsia="Calibri" w:cs="Arial"/>
          <w:szCs w:val="24"/>
          <w:lang w:val="cs-CZ"/>
        </w:rPr>
        <w:t>o</w:t>
      </w:r>
      <w:r w:rsidRPr="00C5339F">
        <w:rPr>
          <w:rFonts w:eastAsia="Calibri" w:cs="Arial"/>
          <w:szCs w:val="24"/>
          <w:lang w:val="cs-CZ"/>
        </w:rPr>
        <w:t xml:space="preserve"> zlepšení dopadu na životní prostředí, sociální odpovědnosti a řízení společnosti (ESG) </w:t>
      </w:r>
      <w:r w:rsidR="00C5339F">
        <w:rPr>
          <w:rFonts w:eastAsia="Calibri" w:cs="Arial"/>
          <w:szCs w:val="24"/>
          <w:lang w:val="cs-CZ"/>
        </w:rPr>
        <w:t>za účelem</w:t>
      </w:r>
      <w:r w:rsidRPr="00C5339F">
        <w:rPr>
          <w:rFonts w:eastAsia="Calibri" w:cs="Arial"/>
          <w:szCs w:val="24"/>
          <w:lang w:val="cs-CZ"/>
        </w:rPr>
        <w:t xml:space="preserve"> dosažení 17 cílů stanovených OSN v</w:t>
      </w:r>
      <w:r w:rsidR="000E1383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>Agendě 2030 (SDGs). Funivie Pinzolo je s podporou společnosti ARB jedn</w:t>
      </w:r>
      <w:r w:rsidR="00C5339F">
        <w:rPr>
          <w:rFonts w:eastAsia="Calibri" w:cs="Arial"/>
          <w:szCs w:val="24"/>
          <w:lang w:val="cs-CZ"/>
        </w:rPr>
        <w:t>ím</w:t>
      </w:r>
      <w:r w:rsidRPr="00C5339F">
        <w:rPr>
          <w:rFonts w:eastAsia="Calibri" w:cs="Arial"/>
          <w:szCs w:val="24"/>
          <w:lang w:val="cs-CZ"/>
        </w:rPr>
        <w:t xml:space="preserve"> z</w:t>
      </w:r>
      <w:r w:rsidR="000E1383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 xml:space="preserve">prvních </w:t>
      </w:r>
      <w:r w:rsidR="00C5339F">
        <w:rPr>
          <w:rFonts w:eastAsia="Calibri" w:cs="Arial"/>
          <w:szCs w:val="24"/>
          <w:lang w:val="cs-CZ"/>
        </w:rPr>
        <w:t>podniků</w:t>
      </w:r>
      <w:r w:rsidRPr="00C5339F">
        <w:rPr>
          <w:rFonts w:eastAsia="Calibri" w:cs="Arial"/>
          <w:szCs w:val="24"/>
          <w:lang w:val="cs-CZ"/>
        </w:rPr>
        <w:t xml:space="preserve"> v</w:t>
      </w:r>
      <w:r w:rsidR="00C5339F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>Itálii v</w:t>
      </w:r>
      <w:r w:rsidR="00C5339F">
        <w:rPr>
          <w:rFonts w:eastAsia="Calibri" w:cs="Arial"/>
          <w:szCs w:val="24"/>
          <w:lang w:val="cs-CZ"/>
        </w:rPr>
        <w:t> oboru</w:t>
      </w:r>
      <w:r w:rsidRPr="00C5339F">
        <w:rPr>
          <w:rFonts w:eastAsia="Calibri" w:cs="Arial"/>
          <w:szCs w:val="24"/>
          <w:lang w:val="cs-CZ"/>
        </w:rPr>
        <w:t xml:space="preserve"> lanových drah, kter</w:t>
      </w:r>
      <w:r w:rsidR="00C5339F">
        <w:rPr>
          <w:rFonts w:eastAsia="Calibri" w:cs="Arial"/>
          <w:szCs w:val="24"/>
          <w:lang w:val="cs-CZ"/>
        </w:rPr>
        <w:t>ý</w:t>
      </w:r>
      <w:r w:rsidRPr="00C5339F">
        <w:rPr>
          <w:rFonts w:eastAsia="Calibri" w:cs="Arial"/>
          <w:szCs w:val="24"/>
          <w:lang w:val="cs-CZ"/>
        </w:rPr>
        <w:t xml:space="preserve"> se vydal touto cestou a získal certifikaci na úrovni Start s</w:t>
      </w:r>
      <w:r w:rsidR="00C5339F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 xml:space="preserve">hodnocením 60 %. Ve třech makrooblastech </w:t>
      </w:r>
      <w:r w:rsidR="00C5339F">
        <w:rPr>
          <w:rFonts w:eastAsia="Calibri" w:cs="Arial"/>
          <w:szCs w:val="24"/>
          <w:lang w:val="cs-CZ"/>
        </w:rPr>
        <w:t>–</w:t>
      </w:r>
      <w:r w:rsidRPr="00C5339F">
        <w:rPr>
          <w:rFonts w:eastAsia="Calibri" w:cs="Arial"/>
          <w:szCs w:val="24"/>
          <w:lang w:val="cs-CZ"/>
        </w:rPr>
        <w:t xml:space="preserve"> environmentální (E), sociální (S) a správa a řízení (G) </w:t>
      </w:r>
      <w:r w:rsidR="00C5339F">
        <w:rPr>
          <w:rFonts w:eastAsia="Calibri" w:cs="Arial"/>
          <w:szCs w:val="24"/>
          <w:lang w:val="cs-CZ"/>
        </w:rPr>
        <w:t>–</w:t>
      </w:r>
      <w:r w:rsidRPr="00C5339F">
        <w:rPr>
          <w:rFonts w:eastAsia="Calibri" w:cs="Arial"/>
          <w:szCs w:val="24"/>
          <w:lang w:val="cs-CZ"/>
        </w:rPr>
        <w:t xml:space="preserve"> obdržel vysoké hodnocení mezi 74</w:t>
      </w:r>
      <w:r w:rsidR="00C5339F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>% a 80</w:t>
      </w:r>
      <w:r w:rsidR="00C5339F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>% v</w:t>
      </w:r>
      <w:r w:rsidR="00C5339F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 xml:space="preserve">oblastech systém environmentálního řízení a hospodaření s energií, pracovní podmínky a vztahy s komunitou, etika a správa dat a </w:t>
      </w:r>
      <w:r w:rsidR="00C5339F">
        <w:rPr>
          <w:rFonts w:eastAsia="Calibri" w:cs="Arial"/>
          <w:szCs w:val="24"/>
          <w:lang w:val="cs-CZ"/>
        </w:rPr>
        <w:t>dodržování</w:t>
      </w:r>
      <w:r w:rsidRPr="00C5339F">
        <w:rPr>
          <w:rFonts w:eastAsia="Calibri" w:cs="Arial"/>
          <w:szCs w:val="24"/>
          <w:lang w:val="cs-CZ"/>
        </w:rPr>
        <w:t xml:space="preserve"> předpisů. Jedná se o další krok na cestě, za</w:t>
      </w:r>
      <w:r w:rsidR="00C5339F">
        <w:rPr>
          <w:rFonts w:eastAsia="Calibri" w:cs="Arial"/>
          <w:szCs w:val="24"/>
          <w:lang w:val="cs-CZ"/>
        </w:rPr>
        <w:t>počaté</w:t>
      </w:r>
      <w:r w:rsidRPr="00C5339F">
        <w:rPr>
          <w:rFonts w:eastAsia="Calibri" w:cs="Arial"/>
          <w:szCs w:val="24"/>
          <w:lang w:val="cs-CZ"/>
        </w:rPr>
        <w:t xml:space="preserve"> v</w:t>
      </w:r>
      <w:r w:rsidR="00C5339F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>roce 2004, kdy společnost Funivie Pinzolo Spa získala jako jedna z</w:t>
      </w:r>
      <w:r w:rsidR="000E1383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>prvních v</w:t>
      </w:r>
      <w:r w:rsidR="000E1383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 xml:space="preserve">Itálii </w:t>
      </w:r>
      <w:r w:rsidRPr="00E64A94">
        <w:rPr>
          <w:rFonts w:eastAsia="Calibri" w:cs="Arial"/>
          <w:b/>
          <w:bCs/>
          <w:szCs w:val="24"/>
          <w:lang w:val="cs-CZ"/>
        </w:rPr>
        <w:t>environmentální certifikaci ISO 14001:20015</w:t>
      </w:r>
      <w:r w:rsidRPr="00C5339F">
        <w:rPr>
          <w:rFonts w:eastAsia="Calibri" w:cs="Arial"/>
          <w:szCs w:val="24"/>
          <w:lang w:val="cs-CZ"/>
        </w:rPr>
        <w:t xml:space="preserve"> za řízení lyžařských lanových drah, sjezdovek a zasněžovacího systému. Ukazatel "Si Rating - Sustainability impact rating" je založen na mezinárodně uznávaných nástrojích a je strategický pro analýzu, řízení a komunikaci udržitelnosti. </w:t>
      </w:r>
    </w:p>
    <w:p w14:paraId="7E17EE50" w14:textId="7132F08B" w:rsidR="00F04FEA" w:rsidRPr="00C5339F" w:rsidRDefault="007A3051" w:rsidP="00F04FEA">
      <w:pPr>
        <w:jc w:val="both"/>
        <w:rPr>
          <w:rFonts w:cs="Arial"/>
          <w:szCs w:val="24"/>
          <w:shd w:val="clear" w:color="auto" w:fill="FFFFFF"/>
          <w:lang w:val="cs-CZ"/>
        </w:rPr>
      </w:pPr>
      <w:r w:rsidRPr="00C5339F">
        <w:rPr>
          <w:rFonts w:eastAsia="Calibri" w:cs="Arial"/>
          <w:szCs w:val="24"/>
          <w:lang w:val="cs-CZ"/>
        </w:rPr>
        <w:t xml:space="preserve">Společnost </w:t>
      </w:r>
      <w:r w:rsidRPr="00E64A94">
        <w:rPr>
          <w:rFonts w:eastAsia="Calibri" w:cs="Arial"/>
          <w:b/>
          <w:bCs/>
          <w:szCs w:val="24"/>
          <w:lang w:val="cs-CZ"/>
        </w:rPr>
        <w:t>Funivie Seggiovie San Martino srl</w:t>
      </w:r>
      <w:r w:rsidRPr="00C5339F">
        <w:rPr>
          <w:rFonts w:eastAsia="Calibri" w:cs="Arial"/>
          <w:szCs w:val="24"/>
          <w:lang w:val="cs-CZ"/>
        </w:rPr>
        <w:t xml:space="preserve"> získala tutéž certifikaci SI Rating již v roce 2021. A skutečně, v</w:t>
      </w:r>
      <w:r w:rsidR="00E64A94">
        <w:rPr>
          <w:rFonts w:eastAsia="Calibri" w:cs="Arial"/>
          <w:szCs w:val="24"/>
          <w:lang w:val="cs-CZ"/>
        </w:rPr>
        <w:t> údolí</w:t>
      </w:r>
      <w:r w:rsidRPr="00C5339F">
        <w:rPr>
          <w:rFonts w:eastAsia="Calibri" w:cs="Arial"/>
          <w:szCs w:val="24"/>
          <w:lang w:val="cs-CZ"/>
        </w:rPr>
        <w:t xml:space="preserve"> </w:t>
      </w:r>
      <w:r w:rsidRPr="00E64A94">
        <w:rPr>
          <w:rFonts w:eastAsia="Calibri" w:cs="Arial"/>
          <w:b/>
          <w:bCs/>
          <w:szCs w:val="24"/>
          <w:lang w:val="cs-CZ"/>
        </w:rPr>
        <w:t>Primier</w:t>
      </w:r>
      <w:r w:rsidR="00E64A94">
        <w:rPr>
          <w:rFonts w:eastAsia="Calibri" w:cs="Arial"/>
          <w:b/>
          <w:bCs/>
          <w:szCs w:val="24"/>
          <w:lang w:val="cs-CZ"/>
        </w:rPr>
        <w:t>o</w:t>
      </w:r>
      <w:r w:rsidRPr="00C5339F">
        <w:rPr>
          <w:rFonts w:eastAsia="Calibri" w:cs="Arial"/>
          <w:szCs w:val="24"/>
          <w:lang w:val="cs-CZ"/>
        </w:rPr>
        <w:t xml:space="preserve"> je jízda na lyžařském vleku, zapnutí světla v pokoji nebo topení v bytě, cestování elektromobilem nebo pouhé dobíjení chytrého telefonu ohleduplné k</w:t>
      </w:r>
      <w:r w:rsidR="002A59F7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 xml:space="preserve">životnímu prostředí, protože v této oblasti se používá pouze </w:t>
      </w:r>
      <w:r w:rsidRPr="00E64A94">
        <w:rPr>
          <w:rFonts w:eastAsia="Calibri" w:cs="Arial"/>
          <w:b/>
          <w:bCs/>
          <w:szCs w:val="24"/>
          <w:lang w:val="cs-CZ"/>
        </w:rPr>
        <w:t xml:space="preserve">čistá energie </w:t>
      </w:r>
      <w:r w:rsidRPr="00E64A94">
        <w:rPr>
          <w:rFonts w:eastAsia="Calibri" w:cs="Arial"/>
          <w:b/>
          <w:bCs/>
          <w:szCs w:val="24"/>
          <w:lang w:val="cs-CZ"/>
        </w:rPr>
        <w:lastRenderedPageBreak/>
        <w:t>z</w:t>
      </w:r>
      <w:r w:rsidR="000E1383">
        <w:rPr>
          <w:rFonts w:eastAsia="Calibri" w:cs="Arial"/>
          <w:b/>
          <w:bCs/>
          <w:szCs w:val="24"/>
          <w:lang w:val="cs-CZ"/>
        </w:rPr>
        <w:t> </w:t>
      </w:r>
      <w:r w:rsidRPr="00E64A94">
        <w:rPr>
          <w:rFonts w:eastAsia="Calibri" w:cs="Arial"/>
          <w:b/>
          <w:bCs/>
          <w:szCs w:val="24"/>
          <w:lang w:val="cs-CZ"/>
        </w:rPr>
        <w:t>obnovitelných zdrojů</w:t>
      </w:r>
      <w:r w:rsidRPr="00C5339F">
        <w:rPr>
          <w:rFonts w:eastAsia="Calibri" w:cs="Arial"/>
          <w:szCs w:val="24"/>
          <w:lang w:val="cs-CZ"/>
        </w:rPr>
        <w:t>. Voda a dřevo jsou cenné zdroje, na něž je toto území bohaté a jež umožňují provoz až 14 vodních elektráren a dvou elektráren na biomasu. V</w:t>
      </w:r>
      <w:r w:rsidR="000E1383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 xml:space="preserve">lyžařském areálu San Martino di Castrozza-Passo Rolle </w:t>
      </w:r>
      <w:r w:rsidRPr="00E3767D">
        <w:rPr>
          <w:rFonts w:eastAsia="Calibri" w:cs="Arial"/>
          <w:b/>
          <w:bCs/>
          <w:szCs w:val="24"/>
          <w:lang w:val="cs-CZ"/>
        </w:rPr>
        <w:t>jezdí</w:t>
      </w:r>
      <w:r w:rsidRPr="00C5339F">
        <w:rPr>
          <w:rFonts w:eastAsia="Calibri" w:cs="Arial"/>
          <w:szCs w:val="24"/>
          <w:lang w:val="cs-CZ"/>
        </w:rPr>
        <w:t xml:space="preserve"> </w:t>
      </w:r>
      <w:r w:rsidRPr="00E64A94">
        <w:rPr>
          <w:rFonts w:eastAsia="Calibri" w:cs="Arial"/>
          <w:b/>
          <w:bCs/>
          <w:szCs w:val="24"/>
          <w:lang w:val="cs-CZ"/>
        </w:rPr>
        <w:t>kabinové lanovky, sedačkové lanovky a vleky</w:t>
      </w:r>
      <w:r w:rsidR="002A59F7">
        <w:rPr>
          <w:rFonts w:eastAsia="Calibri" w:cs="Arial"/>
          <w:szCs w:val="24"/>
          <w:lang w:val="cs-CZ"/>
        </w:rPr>
        <w:t>,</w:t>
      </w:r>
      <w:r w:rsidRPr="00C5339F">
        <w:rPr>
          <w:rFonts w:eastAsia="Calibri" w:cs="Arial"/>
          <w:szCs w:val="24"/>
          <w:lang w:val="cs-CZ"/>
        </w:rPr>
        <w:t xml:space="preserve"> v zimě stejně jako v</w:t>
      </w:r>
      <w:r w:rsidR="002A59F7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>létě</w:t>
      </w:r>
      <w:r w:rsidR="002A59F7">
        <w:rPr>
          <w:rFonts w:eastAsia="Calibri" w:cs="Arial"/>
          <w:szCs w:val="24"/>
          <w:lang w:val="cs-CZ"/>
        </w:rPr>
        <w:t>,</w:t>
      </w:r>
      <w:r w:rsidRPr="00C5339F">
        <w:rPr>
          <w:rFonts w:eastAsia="Calibri" w:cs="Arial"/>
          <w:szCs w:val="24"/>
          <w:lang w:val="cs-CZ"/>
        </w:rPr>
        <w:t xml:space="preserve"> </w:t>
      </w:r>
      <w:r w:rsidRPr="00E64A94">
        <w:rPr>
          <w:rFonts w:eastAsia="Calibri" w:cs="Arial"/>
          <w:b/>
          <w:bCs/>
          <w:szCs w:val="24"/>
          <w:lang w:val="cs-CZ"/>
        </w:rPr>
        <w:t xml:space="preserve">výhradně </w:t>
      </w:r>
      <w:r w:rsidR="002A59F7" w:rsidRPr="00E64A94">
        <w:rPr>
          <w:rFonts w:eastAsia="Calibri" w:cs="Arial"/>
          <w:b/>
          <w:bCs/>
          <w:szCs w:val="24"/>
          <w:lang w:val="cs-CZ"/>
        </w:rPr>
        <w:t>na</w:t>
      </w:r>
      <w:r w:rsidRPr="00E64A94">
        <w:rPr>
          <w:rFonts w:eastAsia="Calibri" w:cs="Arial"/>
          <w:b/>
          <w:bCs/>
          <w:szCs w:val="24"/>
          <w:lang w:val="cs-CZ"/>
        </w:rPr>
        <w:t xml:space="preserve"> energii z vodních elektráren</w:t>
      </w:r>
      <w:r w:rsidRPr="00C5339F">
        <w:rPr>
          <w:rFonts w:eastAsia="Calibri" w:cs="Arial"/>
          <w:szCs w:val="24"/>
          <w:lang w:val="cs-CZ"/>
        </w:rPr>
        <w:t>, která se využívá taktéž k</w:t>
      </w:r>
      <w:r w:rsidR="002A59F7">
        <w:rPr>
          <w:rFonts w:eastAsia="Calibri" w:cs="Arial"/>
          <w:szCs w:val="24"/>
          <w:lang w:val="cs-CZ"/>
        </w:rPr>
        <w:t> </w:t>
      </w:r>
      <w:r w:rsidRPr="00C5339F">
        <w:rPr>
          <w:rFonts w:eastAsia="Calibri" w:cs="Arial"/>
          <w:szCs w:val="24"/>
          <w:lang w:val="cs-CZ"/>
        </w:rPr>
        <w:t>plánovanému pohonu sněžných děl.</w:t>
      </w:r>
      <w:r w:rsidR="004146A5" w:rsidRPr="00C5339F">
        <w:rPr>
          <w:rFonts w:cs="Arial"/>
          <w:szCs w:val="24"/>
          <w:shd w:val="clear" w:color="auto" w:fill="FFFFFF"/>
          <w:lang w:val="cs-CZ"/>
        </w:rPr>
        <w:t xml:space="preserve"> </w:t>
      </w:r>
    </w:p>
    <w:p w14:paraId="771E7AC1" w14:textId="5490012E" w:rsidR="00F04FEA" w:rsidRPr="001F0B96" w:rsidRDefault="00F04FEA" w:rsidP="00F04FEA">
      <w:pPr>
        <w:jc w:val="both"/>
        <w:rPr>
          <w:rFonts w:cs="Arial"/>
          <w:szCs w:val="24"/>
          <w:lang w:val="cs-CZ"/>
        </w:rPr>
      </w:pPr>
      <w:r w:rsidRPr="00C5339F">
        <w:rPr>
          <w:rFonts w:cs="Arial"/>
          <w:szCs w:val="24"/>
          <w:lang w:val="cs-CZ"/>
        </w:rPr>
        <w:t xml:space="preserve">Naproti tomu </w:t>
      </w:r>
      <w:r w:rsidR="002A59F7" w:rsidRPr="00E64A94">
        <w:rPr>
          <w:rFonts w:cs="Arial"/>
          <w:b/>
          <w:bCs/>
          <w:szCs w:val="24"/>
          <w:lang w:val="cs-CZ"/>
        </w:rPr>
        <w:t>Consorzio</w:t>
      </w:r>
      <w:r w:rsidRPr="00E64A94">
        <w:rPr>
          <w:rFonts w:cs="Arial"/>
          <w:b/>
          <w:bCs/>
          <w:szCs w:val="24"/>
          <w:lang w:val="cs-CZ"/>
        </w:rPr>
        <w:t xml:space="preserve"> Pontedilegno-Tonale</w:t>
      </w:r>
      <w:r w:rsidRPr="00C5339F">
        <w:rPr>
          <w:rFonts w:cs="Arial"/>
          <w:szCs w:val="24"/>
          <w:lang w:val="cs-CZ"/>
        </w:rPr>
        <w:t xml:space="preserve"> vypracovalo svou </w:t>
      </w:r>
      <w:r w:rsidRPr="00E3767D">
        <w:rPr>
          <w:rFonts w:cs="Arial"/>
          <w:b/>
          <w:bCs/>
          <w:szCs w:val="24"/>
          <w:lang w:val="cs-CZ"/>
        </w:rPr>
        <w:t>první bilanci udržitelnosti</w:t>
      </w:r>
      <w:r w:rsidRPr="00C5339F">
        <w:rPr>
          <w:rFonts w:cs="Arial"/>
          <w:szCs w:val="24"/>
          <w:lang w:val="cs-CZ"/>
        </w:rPr>
        <w:t xml:space="preserve">, která je základním nástrojem pro zhodnocení vykonané činnosti a jejích dopadech na ekonomické, environmentální a sociální úrovni. Zohledňuje jak činnosti prováděné </w:t>
      </w:r>
      <w:r w:rsidR="002A59F7">
        <w:rPr>
          <w:rFonts w:cs="Arial"/>
          <w:szCs w:val="24"/>
          <w:lang w:val="cs-CZ"/>
        </w:rPr>
        <w:t>k</w:t>
      </w:r>
      <w:r w:rsidRPr="00C5339F">
        <w:rPr>
          <w:rFonts w:cs="Arial"/>
          <w:szCs w:val="24"/>
          <w:lang w:val="cs-CZ"/>
        </w:rPr>
        <w:t>onsorciem</w:t>
      </w:r>
      <w:r w:rsidR="002A59F7">
        <w:rPr>
          <w:rFonts w:cs="Arial"/>
          <w:szCs w:val="24"/>
          <w:lang w:val="cs-CZ"/>
        </w:rPr>
        <w:t xml:space="preserve"> jako takovým</w:t>
      </w:r>
      <w:r w:rsidRPr="00C5339F">
        <w:rPr>
          <w:rFonts w:cs="Arial"/>
          <w:szCs w:val="24"/>
          <w:lang w:val="cs-CZ"/>
        </w:rPr>
        <w:t xml:space="preserve">, tak </w:t>
      </w:r>
      <w:r w:rsidR="000E1383">
        <w:rPr>
          <w:rFonts w:cs="Arial"/>
          <w:szCs w:val="24"/>
          <w:lang w:val="cs-CZ"/>
        </w:rPr>
        <w:t xml:space="preserve">i </w:t>
      </w:r>
      <w:r w:rsidRPr="00C5339F">
        <w:rPr>
          <w:rFonts w:cs="Arial"/>
          <w:szCs w:val="24"/>
          <w:lang w:val="cs-CZ"/>
        </w:rPr>
        <w:t>jeho členy, jimiž jsou společnosti</w:t>
      </w:r>
      <w:r w:rsidR="002A59F7">
        <w:rPr>
          <w:rFonts w:cs="Arial"/>
          <w:szCs w:val="24"/>
          <w:lang w:val="cs-CZ"/>
        </w:rPr>
        <w:t xml:space="preserve"> provozující</w:t>
      </w:r>
      <w:r w:rsidRPr="00C5339F">
        <w:rPr>
          <w:rFonts w:cs="Arial"/>
          <w:szCs w:val="24"/>
          <w:lang w:val="cs-CZ"/>
        </w:rPr>
        <w:t xml:space="preserve"> lanovky (SIT SpA, Carosello Tonale SpA a SInVal srl), dvě sdružení hoteliérů, lyžařské školy a pět obcí v této oblasti. Z této bilance vyplývá, že využívání obnovitelných zdrojů pro výrobu energie (vodní a fotovoltaické elektrárny) je velmi pozitivní. Díky nim byla v tříletém období 2019-2021 pokryta spotřeba energie celého území a vznikl i přebytek využívaný mimo něj. Mezi budoucí cíle konsorcia patří v souladu s Agendou 2030 závazek podporovat vznik komunit</w:t>
      </w:r>
      <w:r w:rsidRPr="001F0B96">
        <w:rPr>
          <w:rFonts w:cs="Arial"/>
          <w:szCs w:val="24"/>
          <w:lang w:val="cs-CZ"/>
        </w:rPr>
        <w:t xml:space="preserve"> využívajících obnovitelné zdroje energie.</w:t>
      </w:r>
      <w:bookmarkEnd w:id="0"/>
    </w:p>
    <w:sectPr w:rsidR="00F04FEA" w:rsidRPr="001F0B96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DE6E4" w14:textId="77777777" w:rsidR="00BA5348" w:rsidRDefault="00BA5348" w:rsidP="009C72FF">
      <w:r>
        <w:separator/>
      </w:r>
    </w:p>
  </w:endnote>
  <w:endnote w:type="continuationSeparator" w:id="0">
    <w:p w14:paraId="3B34777C" w14:textId="77777777" w:rsidR="00BA5348" w:rsidRDefault="00BA534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TISKOVÁ KANCELÁŘ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ZKum3gEAACIEAAAOAAAAZHJzL2Uyb0RvYy54bWysU02P0zAQvSPxHyzfaZJFLRA13UNXy2UF FQs/wOuMGwvHY9mmSf89Y6dJlw8JgbhYGc+8N/OeJ9vbsTfsBD5otA2vViVnYCW22h4b/uXz/au3 nIUobCsMWmj4GQK/3b18sR1cDTfYoWnBMyKxoR5cw7sYXV0UQXbQi7BCB5aSCn0vIoX+WLReDMTe m+KmLDfFgL51HiWEQLd3U5LvMr9SIONHpQJEZhpOs8V8+nw+pbPYbUV99MJ1Wl7GEP8wRS+0paYL 1Z2Ign3z+heqXkuPAVVcSewLVEpLyBpITVX+pOaxEw6yFjInuMWm8P9o5YfTwTPdNnzNmRU9PdEe rYUY0QOr2Do5NLhQU+HeHnzSKEf76B5Qfg2UK35IpiC4qWxUvk/lJJKN2fHz4jiMkUm63JTvNmVJ DyPnXCHqGeh8iO8Be5Y+Gm60TWaIWpweQkytRT2XpGtj2dDw19Wbda4KaHR7r41JubxPsDeenQRt QhyrpIsInlVRZOxF0KQhq4lnAxP9J1DkFE1dTQ3Sjl45hZRg48xrLFUnmKIJFmD5Z+ClPkEh7+/f gBdE7ow2LuBeW/S/6361Qk31swOT7mTBE7bng5/fmhYxO3f5adKmP48z/Ppr774DAAD//wMAUEsD BBQABgAIAAAAIQAzLksF4QAAAAwBAAAPAAAAZHJzL2Rvd25yZXYueG1sTI/BTsMwDIbvSLxDZCQu aEtatgGl6YQQCE1CQxtcdssa01Y0TtVka/f2mAOCk2X70+/P+XJ0rThiHxpPGpKpAoFUettQpeHj /XlyCyJEQ9a0nlDDCQMsi/Oz3GTWD7TB4zZWgkMoZEZDHWOXSRnKGp0JU98h8e7T985EbvtK2t4M HO5amSq1kM40xBdq0+FjjeXX9uA0zJ9eXpP1Oqi3Qe6uZ/K0utr0O60vL8aHexARx/gHw48+q0PB Tnt/IBtEq2GSLpjkmqQqAcHE3fxmBmL/O5JFLv8/UXwDAAD//wMAUEsBAi0AFAAGAAgAAAAhALaD OJL+AAAA4QEAABMAAAAAAAAAAAAAAAAAAAAAAFtDb250ZW50X1R5cGVzXS54bWxQSwECLQAUAAYA CAAAACEAOP0h/9YAAACUAQAACwAAAAAAAAAAAAAAAAAvAQAAX3JlbHMvLnJlbHNQSwECLQAUAAYA CAAAACEAD2Srpt4BAAAiBAAADgAAAAAAAAAAAAAAAAAuAgAAZHJzL2Uyb0RvYy54bWxQSwECLQAU AAYACAAAACEAMy5LBeEAAAAMAQAADwAAAAAAAAAAAAAAAAA4BAAAZHJzL2Rvd25yZXYueG1sUEsF BgAAAAAEAAQA8wAAAEYFAAAAAA== 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73D49" w14:textId="77777777" w:rsidR="00BA5348" w:rsidRDefault="00BA5348" w:rsidP="009C72FF">
      <w:r>
        <w:separator/>
      </w:r>
    </w:p>
  </w:footnote>
  <w:footnote w:type="continuationSeparator" w:id="0">
    <w:p w14:paraId="60AF1A04" w14:textId="77777777" w:rsidR="00BA5348" w:rsidRDefault="00BA534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1383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1C23"/>
    <w:rsid w:val="001A5F8A"/>
    <w:rsid w:val="001B7EC4"/>
    <w:rsid w:val="001C253C"/>
    <w:rsid w:val="001C5D85"/>
    <w:rsid w:val="001C6CA0"/>
    <w:rsid w:val="001C7BE6"/>
    <w:rsid w:val="001E20F6"/>
    <w:rsid w:val="001E6AE9"/>
    <w:rsid w:val="001F0B96"/>
    <w:rsid w:val="001F1B66"/>
    <w:rsid w:val="001F2F71"/>
    <w:rsid w:val="001F7C2E"/>
    <w:rsid w:val="00201BB9"/>
    <w:rsid w:val="00201FC3"/>
    <w:rsid w:val="002039FA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59F7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4694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0782"/>
    <w:rsid w:val="0041263B"/>
    <w:rsid w:val="004146A5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93FA8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47AEC"/>
    <w:rsid w:val="0075635D"/>
    <w:rsid w:val="007701DF"/>
    <w:rsid w:val="0077380C"/>
    <w:rsid w:val="00780633"/>
    <w:rsid w:val="00797087"/>
    <w:rsid w:val="007A3051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63A3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35E81"/>
    <w:rsid w:val="00A74FF4"/>
    <w:rsid w:val="00A817CB"/>
    <w:rsid w:val="00A924A9"/>
    <w:rsid w:val="00A928AD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A5348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52919"/>
    <w:rsid w:val="00C5339F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57C0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3767D"/>
    <w:rsid w:val="00E401FB"/>
    <w:rsid w:val="00E44A3F"/>
    <w:rsid w:val="00E467CE"/>
    <w:rsid w:val="00E51299"/>
    <w:rsid w:val="00E64A94"/>
    <w:rsid w:val="00E90796"/>
    <w:rsid w:val="00E90D39"/>
    <w:rsid w:val="00E90F86"/>
    <w:rsid w:val="00E97652"/>
    <w:rsid w:val="00EB049B"/>
    <w:rsid w:val="00EC6057"/>
    <w:rsid w:val="00ED3666"/>
    <w:rsid w:val="00EE50D2"/>
    <w:rsid w:val="00F04FEA"/>
    <w:rsid w:val="00F16462"/>
    <w:rsid w:val="00F2020D"/>
    <w:rsid w:val="00F207FB"/>
    <w:rsid w:val="00F2597E"/>
    <w:rsid w:val="00F31E18"/>
    <w:rsid w:val="00F379B5"/>
    <w:rsid w:val="00F40643"/>
    <w:rsid w:val="00F4212D"/>
    <w:rsid w:val="00F44BBF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customStyle="1" w:styleId="NessunaspaziaturaCarattere">
    <w:name w:val="Nessuna spaziatura Carattere"/>
    <w:link w:val="Nessunaspaziatura"/>
    <w:uiPriority w:val="1"/>
    <w:locked/>
    <w:rsid w:val="00F04FEA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640</Words>
  <Characters>3653</Characters>
  <Application>Microsoft Office Word</Application>
  <DocSecurity>4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2022-11-17T10:23:00Z</dcterms:created>
  <dcterms:modified xsi:type="dcterms:W3CDTF">2022-11-17T10:23:00Z</dcterms:modified>
</cp:coreProperties>
</file>